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9" w:rsidRPr="005F20BA" w:rsidRDefault="00021B89" w:rsidP="00021B89">
      <w:pPr>
        <w:rPr>
          <w:rFonts w:cs="Andalus"/>
          <w:b/>
          <w:bCs/>
          <w:color w:val="C00000"/>
          <w:sz w:val="52"/>
          <w:szCs w:val="52"/>
          <w:rtl/>
          <w:lang w:bidi="ar-JO"/>
        </w:rPr>
      </w:pPr>
    </w:p>
    <w:p w:rsidR="00021B89" w:rsidRPr="005F20BA" w:rsidRDefault="00021B89" w:rsidP="00021B89">
      <w:pPr>
        <w:jc w:val="center"/>
        <w:rPr>
          <w:rFonts w:cs="Andalus"/>
          <w:b/>
          <w:bCs/>
          <w:color w:val="C00000"/>
          <w:sz w:val="52"/>
          <w:szCs w:val="52"/>
          <w:rtl/>
          <w:lang w:bidi="ar-JO"/>
        </w:rPr>
      </w:pPr>
      <w:r w:rsidRPr="005F20BA">
        <w:rPr>
          <w:rFonts w:cs="Andalus" w:hint="cs"/>
          <w:b/>
          <w:bCs/>
          <w:color w:val="C00000"/>
          <w:sz w:val="52"/>
          <w:szCs w:val="52"/>
          <w:rtl/>
          <w:lang w:bidi="ar-JO"/>
        </w:rPr>
        <w:t>جامعة البترا</w:t>
      </w:r>
    </w:p>
    <w:p w:rsidR="00021B89" w:rsidRPr="005F20BA" w:rsidRDefault="00021B89" w:rsidP="00021B89">
      <w:pPr>
        <w:jc w:val="center"/>
        <w:rPr>
          <w:rFonts w:cs="Andalus"/>
          <w:b/>
          <w:bCs/>
          <w:color w:val="C00000"/>
          <w:sz w:val="52"/>
          <w:szCs w:val="52"/>
          <w:rtl/>
          <w:lang w:bidi="ar-JO"/>
        </w:rPr>
      </w:pPr>
    </w:p>
    <w:p w:rsidR="00021B89" w:rsidRPr="005F20BA" w:rsidRDefault="00021B89" w:rsidP="00021B89">
      <w:pPr>
        <w:jc w:val="center"/>
        <w:rPr>
          <w:rFonts w:cs="Andalus"/>
          <w:b/>
          <w:bCs/>
          <w:color w:val="C00000"/>
          <w:sz w:val="52"/>
          <w:szCs w:val="52"/>
          <w:rtl/>
          <w:lang w:bidi="ar-JO"/>
        </w:rPr>
      </w:pPr>
      <w:r w:rsidRPr="005F20BA">
        <w:rPr>
          <w:rFonts w:cs="Andalus" w:hint="cs"/>
          <w:b/>
          <w:bCs/>
          <w:color w:val="C00000"/>
          <w:sz w:val="52"/>
          <w:szCs w:val="52"/>
          <w:rtl/>
          <w:lang w:bidi="ar-JO"/>
        </w:rPr>
        <w:t>كلية الاداب و العلوم/قسم الترجمة</w:t>
      </w:r>
    </w:p>
    <w:p w:rsidR="00021B89" w:rsidRPr="005F20BA" w:rsidRDefault="00021B89" w:rsidP="00021B89">
      <w:pPr>
        <w:jc w:val="center"/>
        <w:rPr>
          <w:rFonts w:cs="Andalus"/>
          <w:b/>
          <w:bCs/>
          <w:color w:val="C00000"/>
          <w:sz w:val="52"/>
          <w:szCs w:val="52"/>
          <w:rtl/>
          <w:lang w:bidi="ar-JO"/>
        </w:rPr>
      </w:pPr>
    </w:p>
    <w:p w:rsidR="00021B89" w:rsidRPr="005F20BA" w:rsidRDefault="00021B89" w:rsidP="00021B89">
      <w:pPr>
        <w:jc w:val="center"/>
        <w:rPr>
          <w:rFonts w:cs="Andalus"/>
          <w:b/>
          <w:bCs/>
          <w:color w:val="C00000"/>
          <w:sz w:val="52"/>
          <w:szCs w:val="52"/>
          <w:rtl/>
          <w:lang w:bidi="ar-JO"/>
        </w:rPr>
      </w:pPr>
      <w:r w:rsidRPr="005F20BA">
        <w:rPr>
          <w:rFonts w:cs="Andalus" w:hint="cs"/>
          <w:b/>
          <w:bCs/>
          <w:color w:val="C00000"/>
          <w:sz w:val="52"/>
          <w:szCs w:val="52"/>
          <w:rtl/>
          <w:lang w:bidi="ar-JO"/>
        </w:rPr>
        <w:t>المادة: الترجمة التحريرية الفورية</w:t>
      </w:r>
    </w:p>
    <w:p w:rsidR="00021B89" w:rsidRPr="005F20BA" w:rsidRDefault="00021B89" w:rsidP="00021B89">
      <w:pPr>
        <w:jc w:val="center"/>
        <w:rPr>
          <w:rFonts w:cs="Andalus"/>
          <w:b/>
          <w:bCs/>
          <w:color w:val="C00000"/>
          <w:sz w:val="52"/>
          <w:szCs w:val="52"/>
          <w:rtl/>
          <w:lang w:bidi="ar-JO"/>
        </w:rPr>
      </w:pPr>
    </w:p>
    <w:p w:rsidR="00021B89" w:rsidRPr="005F20BA" w:rsidRDefault="00021B89" w:rsidP="00021B89">
      <w:pPr>
        <w:jc w:val="center"/>
        <w:rPr>
          <w:rFonts w:cs="Andalus"/>
          <w:b/>
          <w:bCs/>
          <w:color w:val="C00000"/>
          <w:sz w:val="52"/>
          <w:szCs w:val="52"/>
          <w:rtl/>
          <w:lang w:bidi="ar-JO"/>
        </w:rPr>
      </w:pPr>
      <w:r w:rsidRPr="005F20BA">
        <w:rPr>
          <w:rFonts w:cs="Andalus" w:hint="cs"/>
          <w:b/>
          <w:bCs/>
          <w:color w:val="C00000"/>
          <w:sz w:val="52"/>
          <w:szCs w:val="52"/>
          <w:rtl/>
          <w:lang w:bidi="ar-JO"/>
        </w:rPr>
        <w:t>موضوع البحث: الاتجار بالأطفال بين اليمن و السعودية</w:t>
      </w:r>
    </w:p>
    <w:p w:rsidR="00021B89" w:rsidRPr="005F20BA" w:rsidRDefault="00021B89" w:rsidP="00021B89">
      <w:pPr>
        <w:jc w:val="center"/>
        <w:rPr>
          <w:rFonts w:cs="Andalus"/>
          <w:b/>
          <w:bCs/>
          <w:color w:val="C00000"/>
          <w:sz w:val="52"/>
          <w:szCs w:val="52"/>
          <w:rtl/>
          <w:lang w:bidi="ar-JO"/>
        </w:rPr>
      </w:pPr>
    </w:p>
    <w:p w:rsidR="00021B89" w:rsidRPr="005F20BA" w:rsidRDefault="00021B89" w:rsidP="00021B89">
      <w:pPr>
        <w:jc w:val="center"/>
        <w:rPr>
          <w:rFonts w:cs="Andalus"/>
          <w:b/>
          <w:bCs/>
          <w:color w:val="C00000"/>
          <w:sz w:val="52"/>
          <w:szCs w:val="52"/>
          <w:rtl/>
          <w:lang w:bidi="ar-JO"/>
        </w:rPr>
      </w:pPr>
      <w:r w:rsidRPr="005F20BA">
        <w:rPr>
          <w:rFonts w:cs="Andalus" w:hint="cs"/>
          <w:b/>
          <w:bCs/>
          <w:color w:val="C00000"/>
          <w:sz w:val="52"/>
          <w:szCs w:val="52"/>
          <w:rtl/>
          <w:lang w:bidi="ar-JO"/>
        </w:rPr>
        <w:t>باشراف الدكتورة ريم صلاح</w:t>
      </w:r>
    </w:p>
    <w:p w:rsidR="00021B89" w:rsidRPr="005F20BA" w:rsidRDefault="00021B89" w:rsidP="00021B89">
      <w:pPr>
        <w:jc w:val="center"/>
        <w:rPr>
          <w:rFonts w:cs="Andalus"/>
          <w:b/>
          <w:bCs/>
          <w:color w:val="C00000"/>
          <w:sz w:val="52"/>
          <w:szCs w:val="52"/>
          <w:rtl/>
          <w:lang w:bidi="ar-JO"/>
        </w:rPr>
      </w:pPr>
    </w:p>
    <w:p w:rsidR="00021B89" w:rsidRPr="005F20BA" w:rsidRDefault="00021B89" w:rsidP="00021B89">
      <w:pPr>
        <w:jc w:val="center"/>
        <w:rPr>
          <w:rFonts w:cs="Andalus"/>
          <w:b/>
          <w:bCs/>
          <w:color w:val="C00000"/>
          <w:sz w:val="52"/>
          <w:szCs w:val="52"/>
          <w:rtl/>
          <w:lang w:bidi="ar-JO"/>
        </w:rPr>
      </w:pPr>
      <w:r w:rsidRPr="005F20BA">
        <w:rPr>
          <w:rFonts w:cs="Andalus" w:hint="cs"/>
          <w:b/>
          <w:bCs/>
          <w:color w:val="C00000"/>
          <w:sz w:val="52"/>
          <w:szCs w:val="52"/>
          <w:rtl/>
          <w:lang w:bidi="ar-JO"/>
        </w:rPr>
        <w:t>عمل الطالبة: لينا البيطار</w:t>
      </w:r>
    </w:p>
    <w:p w:rsidR="00021B89" w:rsidRPr="005F20BA" w:rsidRDefault="00021B89" w:rsidP="00021B89">
      <w:pPr>
        <w:jc w:val="center"/>
        <w:rPr>
          <w:rFonts w:cs="Andalus"/>
          <w:b/>
          <w:bCs/>
          <w:color w:val="C00000"/>
          <w:sz w:val="52"/>
          <w:szCs w:val="52"/>
          <w:rtl/>
          <w:lang w:bidi="ar-JO"/>
        </w:rPr>
      </w:pPr>
    </w:p>
    <w:p w:rsidR="00021B89" w:rsidRPr="005F20BA" w:rsidRDefault="00021B89" w:rsidP="00021B89">
      <w:pPr>
        <w:jc w:val="center"/>
        <w:rPr>
          <w:rFonts w:cs="Andalus"/>
          <w:b/>
          <w:bCs/>
          <w:color w:val="C00000"/>
          <w:sz w:val="52"/>
          <w:szCs w:val="52"/>
          <w:lang w:bidi="ar-JO"/>
        </w:rPr>
      </w:pPr>
      <w:r w:rsidRPr="005F20BA">
        <w:rPr>
          <w:rFonts w:cs="Andalus" w:hint="cs"/>
          <w:b/>
          <w:bCs/>
          <w:color w:val="C00000"/>
          <w:sz w:val="52"/>
          <w:szCs w:val="52"/>
          <w:rtl/>
          <w:lang w:bidi="ar-JO"/>
        </w:rPr>
        <w:t>2009</w:t>
      </w:r>
    </w:p>
    <w:p w:rsidR="00021B89" w:rsidRDefault="00021B89" w:rsidP="00021B89">
      <w:pPr>
        <w:rPr>
          <w:lang w:bidi="ar-JO"/>
        </w:rPr>
      </w:pPr>
    </w:p>
    <w:p w:rsidR="00021B89" w:rsidRDefault="00021B89" w:rsidP="00021B89">
      <w:pPr>
        <w:rPr>
          <w:lang w:bidi="ar-JO"/>
        </w:rPr>
      </w:pPr>
    </w:p>
    <w:p w:rsidR="00021B89" w:rsidRDefault="00021B89" w:rsidP="00021B89">
      <w:pPr>
        <w:rPr>
          <w:lang w:bidi="ar-JO"/>
        </w:rPr>
      </w:pPr>
    </w:p>
    <w:p w:rsidR="00021B89" w:rsidRDefault="00021B89" w:rsidP="00021B89">
      <w:pPr>
        <w:rPr>
          <w:lang w:bidi="ar-JO"/>
        </w:rPr>
      </w:pPr>
    </w:p>
    <w:p w:rsidR="00021B89" w:rsidRDefault="00021B89" w:rsidP="00021B89">
      <w:pPr>
        <w:rPr>
          <w:rtl/>
          <w:lang w:bidi="ar-JO"/>
        </w:rPr>
      </w:pPr>
    </w:p>
    <w:p w:rsidR="00021B89" w:rsidRPr="00963A0A" w:rsidRDefault="00021B89" w:rsidP="00021B89">
      <w:pPr>
        <w:autoSpaceDE w:val="0"/>
        <w:autoSpaceDN w:val="0"/>
        <w:adjustRightInd w:val="0"/>
        <w:jc w:val="right"/>
        <w:rPr>
          <w:rFonts w:ascii="Arabic Transparent" w:cs="Andalus"/>
          <w:b/>
          <w:bCs/>
          <w:color w:val="000080"/>
          <w:sz w:val="40"/>
          <w:szCs w:val="40"/>
        </w:rPr>
      </w:pPr>
      <w:r w:rsidRPr="00565298">
        <w:rPr>
          <w:rFonts w:ascii="Arabic Transparent" w:cs="Andalus"/>
          <w:b/>
          <w:bCs/>
          <w:color w:val="548DD4"/>
          <w:sz w:val="40"/>
          <w:szCs w:val="40"/>
        </w:rPr>
        <w:t>:</w:t>
      </w:r>
      <w:r w:rsidRPr="00C13A11">
        <w:rPr>
          <w:rFonts w:ascii="Arabic Transparent" w:cs="Andalus" w:hint="cs"/>
          <w:b/>
          <w:bCs/>
          <w:color w:val="FF0000"/>
          <w:sz w:val="40"/>
          <w:szCs w:val="40"/>
          <w:rtl/>
        </w:rPr>
        <w:t>*</w:t>
      </w:r>
      <w:r w:rsidRPr="00963A0A">
        <w:rPr>
          <w:rFonts w:ascii="Arabic Transparent" w:cs="Andalus" w:hint="cs"/>
          <w:b/>
          <w:bCs/>
          <w:color w:val="000080"/>
          <w:sz w:val="40"/>
          <w:szCs w:val="40"/>
          <w:rtl/>
        </w:rPr>
        <w:t xml:space="preserve"> </w:t>
      </w:r>
      <w:r w:rsidRPr="00963A0A">
        <w:rPr>
          <w:rFonts w:ascii="Arabic Transparent" w:cs="Andalus" w:hint="cs"/>
          <w:b/>
          <w:bCs/>
          <w:color w:val="548DD4"/>
          <w:sz w:val="40"/>
          <w:szCs w:val="40"/>
          <w:rtl/>
        </w:rPr>
        <w:t xml:space="preserve">تعريف ظاهرة الاتجار بالاطفال وفقا لبروتوكول الامم المتحدة الخاص </w:t>
      </w:r>
      <w:r w:rsidRPr="00963A0A">
        <w:rPr>
          <w:rFonts w:ascii="Arabic Transparent" w:cs="Andalus" w:hint="cs"/>
          <w:b/>
          <w:bCs/>
          <w:color w:val="000080"/>
          <w:sz w:val="40"/>
          <w:szCs w:val="40"/>
          <w:rtl/>
        </w:rPr>
        <w:t xml:space="preserve"> </w:t>
      </w:r>
    </w:p>
    <w:p w:rsidR="00021B89" w:rsidRDefault="00021B89" w:rsidP="00021B89">
      <w:pPr>
        <w:rPr>
          <w:rFonts w:cs="Andalus"/>
          <w:b/>
          <w:bCs/>
          <w:rtl/>
          <w:lang w:bidi="ar-JO"/>
        </w:rPr>
      </w:pPr>
    </w:p>
    <w:p w:rsidR="00021B89" w:rsidRPr="00963A0A" w:rsidRDefault="00021B89" w:rsidP="00021B89">
      <w:pPr>
        <w:autoSpaceDE w:val="0"/>
        <w:autoSpaceDN w:val="0"/>
        <w:adjustRightInd w:val="0"/>
        <w:jc w:val="right"/>
        <w:rPr>
          <w:rFonts w:ascii="Arabic Transparent" w:cs="Andalus"/>
          <w:b/>
          <w:bCs/>
          <w:color w:val="8DB3E2"/>
          <w:sz w:val="28"/>
          <w:szCs w:val="28"/>
        </w:rPr>
      </w:pPr>
      <w:r w:rsidRPr="00963A0A">
        <w:rPr>
          <w:rFonts w:ascii="Arabic Transparent" w:cs="Andalus" w:hint="cs"/>
          <w:b/>
          <w:bCs/>
          <w:color w:val="8DB3E2"/>
          <w:sz w:val="28"/>
          <w:szCs w:val="28"/>
          <w:rtl/>
        </w:rPr>
        <w:t>تجنيد أو نقل أو تحويل أو استلام  الاطفال عن  طريق التهديد أو استخدام القوة أو أي نوع من أنواع الاكراه أو الاختطاف أو الاحتيال أو الخداع أو استغلال م</w:t>
      </w:r>
      <w:r w:rsidRPr="00963A0A">
        <w:rPr>
          <w:rFonts w:ascii="Arabic Transparent" w:cs="Andalus" w:hint="cs"/>
          <w:b/>
          <w:bCs/>
          <w:color w:val="8DB3E2"/>
          <w:sz w:val="28"/>
          <w:szCs w:val="28"/>
          <w:rtl/>
          <w:lang w:bidi="ar-JO"/>
        </w:rPr>
        <w:t>و</w:t>
      </w:r>
      <w:r w:rsidRPr="00963A0A">
        <w:rPr>
          <w:rFonts w:ascii="Arabic Transparent" w:cs="Andalus" w:hint="cs"/>
          <w:b/>
          <w:bCs/>
          <w:color w:val="8DB3E2"/>
          <w:sz w:val="28"/>
          <w:szCs w:val="28"/>
          <w:rtl/>
        </w:rPr>
        <w:t xml:space="preserve">قف ضعف أو اعطاء أو تلقي دفعات أو فوائد للحصول على موافقة شخص يتمتع بالسيطرة على شخص آخر بهدف الاستغلال , في حده الأدنى , على استغلال الآخرين في الدعارة أو الأشكال الأخرى من الاستغلال الجنسي أو العمالة أو الخدمة القسرية أو العبودية أو ممارسات مشابهة للعبودية أو العمل بالاكراه </w:t>
      </w:r>
      <w:r w:rsidRPr="007D192D">
        <w:rPr>
          <w:rFonts w:ascii="Arabic Transparent" w:cs="Andalus" w:hint="cs"/>
          <w:color w:val="8DB3E2"/>
          <w:sz w:val="28"/>
          <w:szCs w:val="28"/>
          <w:rtl/>
        </w:rPr>
        <w:t>أو</w:t>
      </w:r>
      <w:r w:rsidRPr="00963A0A">
        <w:rPr>
          <w:rFonts w:ascii="Arabic Transparent" w:cs="Andalus" w:hint="cs"/>
          <w:b/>
          <w:bCs/>
          <w:color w:val="8DB3E2"/>
          <w:sz w:val="28"/>
          <w:szCs w:val="28"/>
          <w:rtl/>
        </w:rPr>
        <w:t xml:space="preserve"> </w:t>
      </w:r>
      <w:r w:rsidRPr="00963A0A">
        <w:rPr>
          <w:rFonts w:ascii="Arabic Transparent" w:cs="Andalus" w:hint="cs"/>
          <w:color w:val="8DB3E2"/>
          <w:sz w:val="28"/>
          <w:szCs w:val="28"/>
          <w:rtl/>
        </w:rPr>
        <w:t>نقل</w:t>
      </w:r>
      <w:r w:rsidRPr="00963A0A">
        <w:rPr>
          <w:rFonts w:ascii="Arabic Transparent" w:cs="Andalus" w:hint="cs"/>
          <w:b/>
          <w:bCs/>
          <w:color w:val="8DB3E2"/>
          <w:sz w:val="28"/>
          <w:szCs w:val="28"/>
          <w:rtl/>
        </w:rPr>
        <w:t xml:space="preserve"> الأعضاء.      </w:t>
      </w:r>
      <w:r w:rsidRPr="00963A0A">
        <w:rPr>
          <w:rFonts w:ascii="Arabic Transparent" w:cs="Arabic Transparent"/>
          <w:color w:val="8DB3E2"/>
          <w:sz w:val="28"/>
          <w:szCs w:val="28"/>
        </w:rPr>
        <w:t xml:space="preserve"> </w:t>
      </w:r>
    </w:p>
    <w:p w:rsidR="00021B89" w:rsidRPr="00963A0A" w:rsidRDefault="00021B89" w:rsidP="00021B89">
      <w:pPr>
        <w:autoSpaceDE w:val="0"/>
        <w:autoSpaceDN w:val="0"/>
        <w:adjustRightInd w:val="0"/>
        <w:jc w:val="right"/>
        <w:rPr>
          <w:rFonts w:ascii="Arabic Transparent" w:cs="Andalus"/>
          <w:b/>
          <w:bCs/>
          <w:color w:val="000080"/>
          <w:sz w:val="40"/>
          <w:szCs w:val="40"/>
        </w:rPr>
      </w:pPr>
      <w:r w:rsidRPr="00963A0A">
        <w:rPr>
          <w:rFonts w:ascii="Arabic Transparent" w:cs="Andalus" w:hint="cs"/>
          <w:b/>
          <w:bCs/>
          <w:color w:val="FF0000"/>
          <w:sz w:val="40"/>
          <w:szCs w:val="40"/>
          <w:rtl/>
        </w:rPr>
        <w:t>*</w:t>
      </w:r>
      <w:r w:rsidRPr="00963A0A">
        <w:rPr>
          <w:rFonts w:ascii="Arabic Transparent" w:cs="Andalus" w:hint="cs"/>
          <w:b/>
          <w:bCs/>
          <w:color w:val="000080"/>
          <w:sz w:val="40"/>
          <w:szCs w:val="40"/>
          <w:rtl/>
        </w:rPr>
        <w:t xml:space="preserve"> </w:t>
      </w:r>
      <w:r w:rsidRPr="00963A0A">
        <w:rPr>
          <w:rFonts w:ascii="Arabic Transparent" w:cs="Andalus" w:hint="cs"/>
          <w:b/>
          <w:bCs/>
          <w:color w:val="548DD4"/>
          <w:sz w:val="40"/>
          <w:szCs w:val="40"/>
          <w:rtl/>
        </w:rPr>
        <w:t>فكرة عامة..</w:t>
      </w:r>
    </w:p>
    <w:p w:rsidR="00021B89" w:rsidRPr="00E65C0A" w:rsidRDefault="00021B89" w:rsidP="00021B89">
      <w:pPr>
        <w:autoSpaceDE w:val="0"/>
        <w:autoSpaceDN w:val="0"/>
        <w:adjustRightInd w:val="0"/>
        <w:jc w:val="right"/>
        <w:rPr>
          <w:rFonts w:ascii="Verdana" w:hAnsi="Verdana" w:cs="Andalus"/>
          <w:b/>
          <w:bCs/>
          <w:color w:val="8DB3E2"/>
          <w:sz w:val="28"/>
          <w:szCs w:val="28"/>
          <w:rtl/>
        </w:rPr>
      </w:pPr>
      <w:r w:rsidRPr="007D192D">
        <w:rPr>
          <w:rFonts w:ascii="Arial" w:hAnsi="Arial" w:cs="Andalus"/>
          <w:b/>
          <w:bCs/>
          <w:color w:val="8DB3E2"/>
          <w:sz w:val="28"/>
          <w:szCs w:val="28"/>
          <w:rtl/>
        </w:rPr>
        <w:t>برزت ظاهرة تهريب الأطفال</w:t>
      </w:r>
      <w:r w:rsidRPr="007D192D">
        <w:rPr>
          <w:rFonts w:ascii="Arial" w:hAnsi="Arial" w:cs="Andalus" w:hint="cs"/>
          <w:b/>
          <w:bCs/>
          <w:color w:val="8DB3E2"/>
          <w:sz w:val="28"/>
          <w:szCs w:val="28"/>
          <w:rtl/>
        </w:rPr>
        <w:t xml:space="preserve"> بشكل كبير في دول </w:t>
      </w:r>
      <w:r w:rsidRPr="00E65C0A">
        <w:rPr>
          <w:rFonts w:ascii="Arial" w:hAnsi="Arial" w:cs="Andalus" w:hint="cs"/>
          <w:b/>
          <w:bCs/>
          <w:color w:val="8DB3E2"/>
          <w:sz w:val="28"/>
          <w:szCs w:val="28"/>
          <w:rtl/>
        </w:rPr>
        <w:t>مختلفة من العالم و بشكل خاص في دول العالم الثالث . و</w:t>
      </w:r>
      <w:r w:rsidRPr="00E65C0A">
        <w:rPr>
          <w:rFonts w:ascii="Arial" w:hAnsi="Arial" w:cs="Andalus"/>
          <w:b/>
          <w:bCs/>
          <w:color w:val="8DB3E2"/>
          <w:sz w:val="28"/>
          <w:szCs w:val="28"/>
          <w:rtl/>
        </w:rPr>
        <w:t xml:space="preserve"> خلال الع</w:t>
      </w:r>
      <w:r w:rsidRPr="00E65C0A">
        <w:rPr>
          <w:rFonts w:ascii="Arial" w:hAnsi="Arial" w:cs="Andalus" w:hint="cs"/>
          <w:b/>
          <w:bCs/>
          <w:color w:val="8DB3E2"/>
          <w:sz w:val="28"/>
          <w:szCs w:val="28"/>
          <w:rtl/>
        </w:rPr>
        <w:t>ا</w:t>
      </w:r>
      <w:r w:rsidRPr="00E65C0A">
        <w:rPr>
          <w:rFonts w:ascii="Arial" w:hAnsi="Arial" w:cs="Andalus"/>
          <w:b/>
          <w:bCs/>
          <w:color w:val="8DB3E2"/>
          <w:sz w:val="28"/>
          <w:szCs w:val="28"/>
          <w:rtl/>
        </w:rPr>
        <w:t>مين الماضيين</w:t>
      </w:r>
      <w:r w:rsidRPr="00E65C0A">
        <w:rPr>
          <w:rFonts w:ascii="Arial" w:hAnsi="Arial" w:cs="Andalus" w:hint="cs"/>
          <w:b/>
          <w:bCs/>
          <w:color w:val="8DB3E2"/>
          <w:sz w:val="28"/>
          <w:szCs w:val="28"/>
          <w:rtl/>
        </w:rPr>
        <w:t xml:space="preserve"> ظهرت</w:t>
      </w:r>
      <w:r w:rsidRPr="00E65C0A">
        <w:rPr>
          <w:rFonts w:ascii="Arial" w:hAnsi="Arial" w:cs="Andalus"/>
          <w:b/>
          <w:bCs/>
          <w:color w:val="8DB3E2"/>
          <w:sz w:val="28"/>
          <w:szCs w:val="28"/>
          <w:rtl/>
        </w:rPr>
        <w:t xml:space="preserve"> كمشكلة تتصدر الهموم اليمنية، الى جانب هموم جارتها السعودية التي تمثل جهة الاستهداف الاولى بفعل قربها الجغراف</w:t>
      </w:r>
      <w:r w:rsidRPr="00E65C0A">
        <w:rPr>
          <w:rFonts w:ascii="Arial" w:hAnsi="Arial" w:cs="Andalus" w:hint="cs"/>
          <w:b/>
          <w:bCs/>
          <w:color w:val="8DB3E2"/>
          <w:sz w:val="28"/>
          <w:szCs w:val="28"/>
          <w:rtl/>
        </w:rPr>
        <w:t>ي.  و تظهر الاحصائيّات العامة مدى خطورة هذه الظهرة ز فقد أظهرت دراسة سنويّة لمنظّمة اليونيسف أنّ</w:t>
      </w:r>
      <w:r w:rsidRPr="00E65C0A">
        <w:rPr>
          <w:rFonts w:ascii="Verdana" w:hAnsi="Verdana" w:cs="Andalus" w:hint="cs"/>
          <w:b/>
          <w:bCs/>
          <w:color w:val="8DB3E2"/>
          <w:sz w:val="28"/>
          <w:szCs w:val="28"/>
          <w:rtl/>
        </w:rPr>
        <w:t xml:space="preserve"> 1.2 مليون طفل يتم الاتجار بهم سنويا على مستوى العالم. و في الولايات المتحدة الامريكية أكد مكتب التحقيقات الفيدرالي الأمريكي (اف بي اي) ان الاتجار بالاطفال لاغراض جنسية يطال نحو 800 الف طفل في الولايات المتحدة سنويا.</w:t>
      </w:r>
    </w:p>
    <w:p w:rsidR="00021B89" w:rsidRPr="00E65C0A" w:rsidRDefault="00021B89" w:rsidP="00021B89">
      <w:pPr>
        <w:autoSpaceDE w:val="0"/>
        <w:autoSpaceDN w:val="0"/>
        <w:adjustRightInd w:val="0"/>
        <w:jc w:val="right"/>
        <w:rPr>
          <w:rFonts w:ascii="Verdana" w:hAnsi="Verdana" w:cs="Andalus"/>
          <w:b/>
          <w:bCs/>
          <w:color w:val="8DB3E2"/>
          <w:sz w:val="28"/>
          <w:szCs w:val="28"/>
          <w:rtl/>
        </w:rPr>
      </w:pPr>
      <w:r w:rsidRPr="00E65C0A">
        <w:rPr>
          <w:rFonts w:ascii="Verdana" w:hAnsi="Verdana" w:cs="Andalus" w:hint="cs"/>
          <w:b/>
          <w:bCs/>
          <w:color w:val="8DB3E2"/>
          <w:sz w:val="28"/>
          <w:szCs w:val="28"/>
          <w:rtl/>
        </w:rPr>
        <w:t xml:space="preserve"> وقال المكتب الفيدرالي لمكافحة الجريمة في "فينا" إن عدد حالات الاتجار بالأطفال بهدف البغاء والدعارة التي تم تسجيلها في العام 2005 بلغ أكثر من (4000) حالة، أي ما يعادل ضعف الرقم المسجل في العام 2004. وأوضح المكتب أن غالبية جرائم الاتجار بالأطفال هي من الجرائم العابرة للحدود، خصوصاً في روسيا وأوكرانيا ورومانيا والولايات المتحدة.</w:t>
      </w:r>
    </w:p>
    <w:p w:rsidR="00021B89" w:rsidRPr="00E65C0A" w:rsidRDefault="00021B89" w:rsidP="00021B89">
      <w:pPr>
        <w:autoSpaceDE w:val="0"/>
        <w:autoSpaceDN w:val="0"/>
        <w:adjustRightInd w:val="0"/>
        <w:jc w:val="right"/>
        <w:rPr>
          <w:rFonts w:cs="Andalus"/>
          <w:b/>
          <w:bCs/>
          <w:color w:val="8DB3E2"/>
          <w:sz w:val="28"/>
          <w:szCs w:val="28"/>
          <w:rtl/>
        </w:rPr>
      </w:pPr>
      <w:r w:rsidRPr="00E65C0A">
        <w:rPr>
          <w:rFonts w:cs="Andalus"/>
          <w:b/>
          <w:bCs/>
          <w:color w:val="8DB3E2"/>
          <w:sz w:val="28"/>
          <w:szCs w:val="28"/>
          <w:rtl/>
        </w:rPr>
        <w:t xml:space="preserve"> ونقل</w:t>
      </w:r>
      <w:r w:rsidRPr="00E65C0A">
        <w:rPr>
          <w:rFonts w:cs="Andalus" w:hint="cs"/>
          <w:b/>
          <w:bCs/>
          <w:color w:val="8DB3E2"/>
          <w:sz w:val="28"/>
          <w:szCs w:val="28"/>
          <w:rtl/>
        </w:rPr>
        <w:t>ت</w:t>
      </w:r>
      <w:r w:rsidRPr="00E65C0A">
        <w:rPr>
          <w:rFonts w:cs="Andalus"/>
          <w:b/>
          <w:bCs/>
          <w:color w:val="8DB3E2"/>
          <w:sz w:val="28"/>
          <w:szCs w:val="28"/>
          <w:rtl/>
        </w:rPr>
        <w:t xml:space="preserve"> عن وزارة الداخلية المصرية احصائية تقول </w:t>
      </w:r>
      <w:r w:rsidRPr="00E65C0A">
        <w:rPr>
          <w:rFonts w:cs="Andalus" w:hint="cs"/>
          <w:b/>
          <w:bCs/>
          <w:color w:val="8DB3E2"/>
          <w:sz w:val="28"/>
          <w:szCs w:val="28"/>
          <w:rtl/>
        </w:rPr>
        <w:t>أ</w:t>
      </w:r>
      <w:r w:rsidRPr="00E65C0A">
        <w:rPr>
          <w:rFonts w:cs="Andalus"/>
          <w:b/>
          <w:bCs/>
          <w:color w:val="8DB3E2"/>
          <w:sz w:val="28"/>
          <w:szCs w:val="28"/>
          <w:rtl/>
        </w:rPr>
        <w:t>ن عام 2003 شهد 52 حالة</w:t>
      </w:r>
      <w:r w:rsidRPr="00E65C0A">
        <w:rPr>
          <w:rFonts w:cs="Andalus" w:hint="cs"/>
          <w:b/>
          <w:bCs/>
          <w:color w:val="8DB3E2"/>
          <w:sz w:val="28"/>
          <w:szCs w:val="28"/>
          <w:rtl/>
        </w:rPr>
        <w:t xml:space="preserve"> تهريب</w:t>
      </w:r>
      <w:r w:rsidRPr="00E65C0A">
        <w:rPr>
          <w:rFonts w:cs="Andalus"/>
          <w:b/>
          <w:bCs/>
          <w:color w:val="8DB3E2"/>
          <w:sz w:val="28"/>
          <w:szCs w:val="28"/>
          <w:rtl/>
        </w:rPr>
        <w:t xml:space="preserve"> للذكور و27 حالة للاناث. وفي عام ..2004 33 حالة للذكور و34 حالة للاناث.</w:t>
      </w:r>
    </w:p>
    <w:p w:rsidR="00021B89" w:rsidRPr="00E65C0A" w:rsidRDefault="00021B89" w:rsidP="00021B89">
      <w:pPr>
        <w:autoSpaceDE w:val="0"/>
        <w:autoSpaceDN w:val="0"/>
        <w:adjustRightInd w:val="0"/>
        <w:jc w:val="right"/>
        <w:rPr>
          <w:rFonts w:ascii="Arial" w:hAnsi="Arial" w:cs="Andalus"/>
          <w:b/>
          <w:bCs/>
          <w:color w:val="8DB3E2"/>
          <w:sz w:val="28"/>
          <w:szCs w:val="28"/>
          <w:rtl/>
        </w:rPr>
      </w:pPr>
      <w:r w:rsidRPr="00E65C0A">
        <w:rPr>
          <w:rFonts w:cs="Andalus" w:hint="cs"/>
          <w:b/>
          <w:bCs/>
          <w:color w:val="8DB3E2"/>
          <w:sz w:val="28"/>
          <w:szCs w:val="28"/>
          <w:rtl/>
        </w:rPr>
        <w:t xml:space="preserve">أمّا في اليمن </w:t>
      </w:r>
      <w:r w:rsidRPr="00E65C0A">
        <w:rPr>
          <w:rFonts w:ascii="Arial" w:hAnsi="Arial" w:cs="Andalus"/>
          <w:b/>
          <w:bCs/>
          <w:color w:val="8DB3E2"/>
          <w:sz w:val="28"/>
          <w:szCs w:val="28"/>
          <w:rtl/>
        </w:rPr>
        <w:t>ووفقاً لبيانات وزارة الشئون الاجتماعية والعمل، استقبل مركز حرض</w:t>
      </w:r>
      <w:r w:rsidRPr="00E65C0A">
        <w:rPr>
          <w:rFonts w:ascii="Arial" w:hAnsi="Arial" w:cs="Andalus" w:hint="cs"/>
          <w:b/>
          <w:bCs/>
          <w:color w:val="8DB3E2"/>
          <w:sz w:val="28"/>
          <w:szCs w:val="28"/>
          <w:rtl/>
        </w:rPr>
        <w:t xml:space="preserve"> </w:t>
      </w:r>
      <w:r w:rsidRPr="00E65C0A">
        <w:rPr>
          <w:rFonts w:ascii="Arial" w:hAnsi="Arial" w:cs="Andalus"/>
          <w:b/>
          <w:bCs/>
          <w:color w:val="8DB3E2"/>
          <w:sz w:val="28"/>
          <w:szCs w:val="28"/>
          <w:rtl/>
        </w:rPr>
        <w:t>بمحافظة حجة</w:t>
      </w:r>
      <w:r w:rsidRPr="00E65C0A">
        <w:rPr>
          <w:rFonts w:ascii="Arial" w:hAnsi="Arial" w:cs="Andalus" w:hint="cs"/>
          <w:b/>
          <w:bCs/>
          <w:color w:val="8DB3E2"/>
          <w:sz w:val="28"/>
          <w:szCs w:val="28"/>
          <w:rtl/>
        </w:rPr>
        <w:t xml:space="preserve"> </w:t>
      </w:r>
      <w:r w:rsidRPr="00E65C0A">
        <w:rPr>
          <w:rFonts w:cs="Andalus"/>
          <w:b/>
          <w:bCs/>
          <w:color w:val="8DB3E2"/>
          <w:sz w:val="28"/>
          <w:szCs w:val="28"/>
          <w:rtl/>
        </w:rPr>
        <w:t xml:space="preserve">اليمنية، </w:t>
      </w:r>
      <w:r w:rsidRPr="00E65C0A">
        <w:rPr>
          <w:rFonts w:ascii="Arial" w:hAnsi="Arial" w:cs="Andalus"/>
          <w:b/>
          <w:bCs/>
          <w:color w:val="8DB3E2"/>
          <w:sz w:val="28"/>
          <w:szCs w:val="28"/>
          <w:rtl/>
        </w:rPr>
        <w:t xml:space="preserve"> </w:t>
      </w:r>
      <w:r w:rsidRPr="00E65C0A">
        <w:rPr>
          <w:rFonts w:ascii="Arial" w:hAnsi="Arial" w:cs="Andalus" w:hint="cs"/>
          <w:b/>
          <w:bCs/>
          <w:color w:val="8DB3E2"/>
          <w:sz w:val="28"/>
          <w:szCs w:val="28"/>
          <w:rtl/>
        </w:rPr>
        <w:t xml:space="preserve"> </w:t>
      </w:r>
      <w:r w:rsidRPr="00E65C0A">
        <w:rPr>
          <w:rFonts w:ascii="Arial" w:hAnsi="Arial" w:cs="Andalus" w:hint="cs"/>
          <w:b/>
          <w:bCs/>
          <w:color w:val="8DB3E2"/>
          <w:rtl/>
        </w:rPr>
        <w:t xml:space="preserve">( </w:t>
      </w:r>
      <w:r w:rsidRPr="00E65C0A">
        <w:rPr>
          <w:rFonts w:cs="Andalus"/>
          <w:b/>
          <w:bCs/>
          <w:color w:val="8DB3E2"/>
          <w:rtl/>
        </w:rPr>
        <w:t>حرض وحجة</w:t>
      </w:r>
      <w:r w:rsidRPr="00E65C0A">
        <w:rPr>
          <w:rFonts w:cs="Andalus" w:hint="cs"/>
          <w:b/>
          <w:bCs/>
          <w:color w:val="8DB3E2"/>
          <w:rtl/>
        </w:rPr>
        <w:t xml:space="preserve"> محافظتان</w:t>
      </w:r>
      <w:r w:rsidRPr="00E65C0A">
        <w:rPr>
          <w:rFonts w:cs="Andalus"/>
          <w:b/>
          <w:bCs/>
          <w:color w:val="8DB3E2"/>
          <w:rtl/>
        </w:rPr>
        <w:t xml:space="preserve"> حدوديتان،</w:t>
      </w:r>
      <w:r w:rsidRPr="00E65C0A">
        <w:rPr>
          <w:rFonts w:cs="Andalus" w:hint="cs"/>
          <w:b/>
          <w:bCs/>
          <w:color w:val="8DB3E2"/>
          <w:rtl/>
        </w:rPr>
        <w:t xml:space="preserve"> </w:t>
      </w:r>
      <w:r w:rsidRPr="00E65C0A">
        <w:rPr>
          <w:rFonts w:cs="Andalus"/>
          <w:b/>
          <w:bCs/>
          <w:color w:val="8DB3E2"/>
          <w:sz w:val="28"/>
          <w:szCs w:val="28"/>
          <w:rtl/>
        </w:rPr>
        <w:t xml:space="preserve"> </w:t>
      </w:r>
      <w:r w:rsidRPr="00E65C0A">
        <w:rPr>
          <w:rFonts w:cs="Andalus"/>
          <w:b/>
          <w:bCs/>
          <w:color w:val="8DB3E2"/>
          <w:rtl/>
        </w:rPr>
        <w:t>يتم تهريب الأطفال منها، ودخولهم للأراضي</w:t>
      </w:r>
      <w:r w:rsidRPr="00E65C0A">
        <w:rPr>
          <w:rFonts w:cs="Andalus" w:hint="cs"/>
          <w:b/>
          <w:bCs/>
          <w:color w:val="8DB3E2"/>
          <w:rtl/>
        </w:rPr>
        <w:t xml:space="preserve"> </w:t>
      </w:r>
      <w:r w:rsidRPr="00E65C0A">
        <w:rPr>
          <w:rFonts w:cs="Andalus"/>
          <w:b/>
          <w:bCs/>
          <w:color w:val="8DB3E2"/>
          <w:rtl/>
        </w:rPr>
        <w:t>السعودية</w:t>
      </w:r>
      <w:r w:rsidRPr="00E65C0A">
        <w:rPr>
          <w:rFonts w:cs="Andalus" w:hint="cs"/>
          <w:b/>
          <w:bCs/>
          <w:color w:val="8DB3E2"/>
          <w:rtl/>
        </w:rPr>
        <w:t>)</w:t>
      </w:r>
      <w:r w:rsidRPr="00E65C0A">
        <w:rPr>
          <w:rFonts w:ascii="Arial" w:hAnsi="Arial" w:cs="Andalus"/>
          <w:b/>
          <w:bCs/>
          <w:color w:val="8DB3E2"/>
          <w:sz w:val="28"/>
          <w:szCs w:val="28"/>
          <w:rtl/>
        </w:rPr>
        <w:t xml:space="preserve"> 900 طفل تم تهريبهم خلال عام  2006م، و622 طفلاً آخراً خلال عام 2007م. وفي بداية عام 2008، تم إنشاء مركز آخر في صنعاء لخدمة الأطفال المُهرَّبين وأطفال الشوارع</w:t>
      </w:r>
      <w:r>
        <w:rPr>
          <w:rFonts w:ascii="Arial" w:hAnsi="Arial" w:cs="Andalus" w:hint="cs"/>
          <w:b/>
          <w:bCs/>
          <w:color w:val="8DB3E2"/>
          <w:sz w:val="28"/>
          <w:szCs w:val="28"/>
          <w:rtl/>
        </w:rPr>
        <w:t xml:space="preserve"> وتأهيلهم </w:t>
      </w:r>
      <w:r w:rsidRPr="00E65C0A">
        <w:rPr>
          <w:rFonts w:ascii="Arial" w:hAnsi="Arial" w:cs="Andalus" w:hint="cs"/>
          <w:b/>
          <w:bCs/>
          <w:color w:val="8DB3E2"/>
          <w:sz w:val="28"/>
          <w:szCs w:val="28"/>
          <w:rtl/>
        </w:rPr>
        <w:t>.</w:t>
      </w:r>
    </w:p>
    <w:p w:rsidR="00021B89" w:rsidRPr="00E65C0A" w:rsidRDefault="00021B89" w:rsidP="00021B89">
      <w:pPr>
        <w:autoSpaceDE w:val="0"/>
        <w:autoSpaceDN w:val="0"/>
        <w:adjustRightInd w:val="0"/>
        <w:jc w:val="right"/>
        <w:rPr>
          <w:rFonts w:cs="Andalus"/>
          <w:b/>
          <w:bCs/>
          <w:color w:val="8DB3E2"/>
          <w:sz w:val="28"/>
          <w:szCs w:val="28"/>
        </w:rPr>
      </w:pPr>
      <w:r w:rsidRPr="00E65C0A">
        <w:rPr>
          <w:rFonts w:cs="Andalus" w:hint="cs"/>
          <w:b/>
          <w:bCs/>
          <w:color w:val="8DB3E2"/>
          <w:sz w:val="28"/>
          <w:szCs w:val="28"/>
          <w:rtl/>
        </w:rPr>
        <w:t xml:space="preserve"> </w:t>
      </w:r>
      <w:r w:rsidRPr="00E65C0A">
        <w:rPr>
          <w:rFonts w:cs="Andalus"/>
          <w:b/>
          <w:bCs/>
          <w:color w:val="8DB3E2"/>
          <w:sz w:val="28"/>
          <w:szCs w:val="28"/>
          <w:rtl/>
        </w:rPr>
        <w:t xml:space="preserve"> </w:t>
      </w:r>
      <w:r w:rsidRPr="00E65C0A">
        <w:rPr>
          <w:rFonts w:ascii="Verdana" w:hAnsi="Verdana" w:cs="Andalus" w:hint="cs"/>
          <w:b/>
          <w:bCs/>
          <w:color w:val="8DB3E2"/>
          <w:sz w:val="28"/>
          <w:szCs w:val="28"/>
          <w:rtl/>
        </w:rPr>
        <w:t xml:space="preserve"> </w:t>
      </w:r>
    </w:p>
    <w:p w:rsidR="00021B89" w:rsidRPr="00E65C0A" w:rsidRDefault="00021B89" w:rsidP="00021B89">
      <w:pPr>
        <w:autoSpaceDE w:val="0"/>
        <w:autoSpaceDN w:val="0"/>
        <w:adjustRightInd w:val="0"/>
        <w:jc w:val="right"/>
        <w:rPr>
          <w:rFonts w:ascii="Arabic Transparent" w:cs="Andalus"/>
          <w:b/>
          <w:bCs/>
          <w:color w:val="8DB3E2"/>
          <w:sz w:val="28"/>
          <w:szCs w:val="28"/>
        </w:rPr>
      </w:pPr>
    </w:p>
    <w:p w:rsidR="00021B89" w:rsidRPr="00E65C0A" w:rsidRDefault="00021B89" w:rsidP="00021B89">
      <w:pPr>
        <w:autoSpaceDE w:val="0"/>
        <w:autoSpaceDN w:val="0"/>
        <w:adjustRightInd w:val="0"/>
        <w:jc w:val="right"/>
        <w:rPr>
          <w:rFonts w:ascii="Arabic Transparent" w:cs="Andalus"/>
          <w:b/>
          <w:bCs/>
          <w:color w:val="8DB3E2"/>
          <w:sz w:val="40"/>
          <w:szCs w:val="40"/>
          <w:rtl/>
          <w:lang w:bidi="ar-JO"/>
        </w:rPr>
      </w:pPr>
      <w:r w:rsidRPr="001F3DF8">
        <w:rPr>
          <w:rFonts w:ascii="Arabic Transparent" w:cs="Andalus" w:hint="cs"/>
          <w:b/>
          <w:bCs/>
          <w:color w:val="FF0000"/>
          <w:sz w:val="40"/>
          <w:szCs w:val="40"/>
          <w:rtl/>
          <w:lang w:bidi="ar-JO"/>
        </w:rPr>
        <w:t>*</w:t>
      </w:r>
      <w:r w:rsidRPr="00E65C0A">
        <w:rPr>
          <w:rFonts w:ascii="Arabic Transparent" w:cs="Andalus" w:hint="cs"/>
          <w:b/>
          <w:bCs/>
          <w:color w:val="548DD4"/>
          <w:sz w:val="40"/>
          <w:szCs w:val="40"/>
          <w:rtl/>
          <w:lang w:bidi="ar-JO"/>
        </w:rPr>
        <w:t>أسباب الظاهرة:</w:t>
      </w:r>
    </w:p>
    <w:p w:rsidR="00021B89" w:rsidRPr="00E65C0A" w:rsidRDefault="00021B89" w:rsidP="00021B89">
      <w:pPr>
        <w:autoSpaceDE w:val="0"/>
        <w:autoSpaceDN w:val="0"/>
        <w:adjustRightInd w:val="0"/>
        <w:jc w:val="right"/>
        <w:rPr>
          <w:rFonts w:ascii="Arabic Transparent" w:cs="Andalus"/>
          <w:b/>
          <w:bCs/>
          <w:color w:val="8DB3E2"/>
          <w:sz w:val="28"/>
          <w:szCs w:val="28"/>
          <w:rtl/>
          <w:lang w:bidi="ar-JO"/>
        </w:rPr>
      </w:pPr>
      <w:r w:rsidRPr="00E65C0A">
        <w:rPr>
          <w:rFonts w:ascii="Arabic Transparent" w:cs="Andalus" w:hint="cs"/>
          <w:b/>
          <w:bCs/>
          <w:color w:val="8DB3E2"/>
          <w:sz w:val="28"/>
          <w:szCs w:val="28"/>
          <w:rtl/>
          <w:lang w:bidi="ar-JO"/>
        </w:rPr>
        <w:t>تتعدّد أسباب ظاهرة تهريب الأطفال من بلدهم (مثل اليمن) الى بلد آخر (مثل السّعودية) والمتاجرة بهم و من أبرز هذه الأسباب:</w:t>
      </w:r>
    </w:p>
    <w:p w:rsidR="00021B89" w:rsidRPr="00E65C0A" w:rsidRDefault="00021B89" w:rsidP="00021B89">
      <w:pPr>
        <w:autoSpaceDE w:val="0"/>
        <w:autoSpaceDN w:val="0"/>
        <w:adjustRightInd w:val="0"/>
        <w:jc w:val="right"/>
        <w:rPr>
          <w:rFonts w:ascii="Arabic Transparent" w:cs="Andalus"/>
          <w:b/>
          <w:bCs/>
          <w:color w:val="8DB3E2"/>
          <w:sz w:val="28"/>
          <w:szCs w:val="28"/>
          <w:rtl/>
          <w:lang w:bidi="ar-JO"/>
        </w:rPr>
      </w:pPr>
      <w:r w:rsidRPr="00E65C0A">
        <w:rPr>
          <w:rFonts w:ascii="Arabic Transparent" w:cs="Andalus" w:hint="cs"/>
          <w:b/>
          <w:bCs/>
          <w:color w:val="8DB3E2"/>
          <w:sz w:val="28"/>
          <w:szCs w:val="28"/>
          <w:rtl/>
          <w:lang w:bidi="ar-JO"/>
        </w:rPr>
        <w:t>1. الفقر وعدم وجود دخل كاف للأسر . و يعد</w:t>
      </w:r>
      <w:r w:rsidRPr="001F3DF8">
        <w:rPr>
          <w:rFonts w:ascii="Arabic Transparent" w:cs="Andalus" w:hint="cs"/>
          <w:b/>
          <w:bCs/>
          <w:color w:val="8DB3E2"/>
          <w:sz w:val="28"/>
          <w:szCs w:val="28"/>
          <w:rtl/>
          <w:lang w:bidi="ar-JO"/>
        </w:rPr>
        <w:t xml:space="preserve"> هذا السّبب الرّئيسي لهذه الظّاهرة. </w:t>
      </w:r>
      <w:r w:rsidRPr="001F3DF8">
        <w:rPr>
          <w:rFonts w:cs="Andalus" w:hint="cs"/>
          <w:b/>
          <w:bCs/>
          <w:color w:val="8DB3E2"/>
          <w:sz w:val="28"/>
          <w:szCs w:val="28"/>
          <w:rtl/>
        </w:rPr>
        <w:t xml:space="preserve">حيث يقع 43 بالمائة من سكان اليمن البالغ عددهم 20 مليون نسمة – ونصفهم من الأطفال دون سن الخامسة عشرة – تحت </w:t>
      </w:r>
      <w:r w:rsidRPr="001F3DF8">
        <w:rPr>
          <w:rFonts w:cs="Andalus" w:hint="cs"/>
          <w:b/>
          <w:bCs/>
          <w:color w:val="8DB3E2"/>
          <w:sz w:val="28"/>
          <w:szCs w:val="28"/>
          <w:rtl/>
        </w:rPr>
        <w:lastRenderedPageBreak/>
        <w:t xml:space="preserve">خط الفقر. ويتم الاتجار </w:t>
      </w:r>
      <w:r w:rsidRPr="001F3DF8">
        <w:rPr>
          <w:rFonts w:cs="Andalus" w:hint="cs"/>
          <w:b/>
          <w:bCs/>
          <w:color w:val="8DB3E2"/>
          <w:sz w:val="28"/>
          <w:szCs w:val="28"/>
          <w:rtl/>
          <w:lang w:bidi="ar-JO"/>
        </w:rPr>
        <w:t>ب</w:t>
      </w:r>
      <w:r w:rsidRPr="001F3DF8">
        <w:rPr>
          <w:rFonts w:cs="Andalus" w:hint="cs"/>
          <w:b/>
          <w:bCs/>
          <w:color w:val="8DB3E2"/>
          <w:sz w:val="28"/>
          <w:szCs w:val="28"/>
          <w:rtl/>
        </w:rPr>
        <w:t>معظم الأطفال تقريباً إلى السعودية، الدولة الغنية بالعوائد النفطية، للحصول على المال .</w:t>
      </w:r>
    </w:p>
    <w:p w:rsidR="00021B89" w:rsidRPr="001025BC" w:rsidRDefault="00021B89" w:rsidP="00021B89">
      <w:pPr>
        <w:autoSpaceDE w:val="0"/>
        <w:autoSpaceDN w:val="0"/>
        <w:adjustRightInd w:val="0"/>
        <w:rPr>
          <w:rFonts w:cs="Andalus"/>
          <w:b/>
          <w:bCs/>
          <w:color w:val="8DB3E2"/>
          <w:sz w:val="28"/>
          <w:szCs w:val="28"/>
        </w:rPr>
      </w:pPr>
    </w:p>
    <w:p w:rsidR="00021B89" w:rsidRDefault="00021B89" w:rsidP="00021B89">
      <w:pPr>
        <w:autoSpaceDE w:val="0"/>
        <w:autoSpaceDN w:val="0"/>
        <w:adjustRightInd w:val="0"/>
        <w:jc w:val="right"/>
        <w:rPr>
          <w:rFonts w:ascii="Arial" w:hAnsi="Arial" w:cs="Andalus"/>
          <w:b/>
          <w:bCs/>
          <w:color w:val="8DB3E2"/>
          <w:sz w:val="28"/>
          <w:szCs w:val="28"/>
        </w:rPr>
      </w:pPr>
      <w:r>
        <w:rPr>
          <w:rFonts w:cs="Andalus" w:hint="cs"/>
          <w:b/>
          <w:bCs/>
          <w:color w:val="8DB3E2"/>
          <w:sz w:val="28"/>
          <w:szCs w:val="28"/>
          <w:rtl/>
        </w:rPr>
        <w:t xml:space="preserve">2. </w:t>
      </w:r>
      <w:r w:rsidRPr="00D37A33">
        <w:rPr>
          <w:rFonts w:ascii="Arial" w:hAnsi="Arial" w:cs="Andalus" w:hint="cs"/>
          <w:b/>
          <w:bCs/>
          <w:color w:val="8DB3E2"/>
          <w:sz w:val="28"/>
          <w:szCs w:val="28"/>
          <w:rtl/>
        </w:rPr>
        <w:t xml:space="preserve"> شحة الخدمات التعليمية والصحية ،لاسيما وجود مدرسة واحدة ووحدة صحية فقط في كل منطقة من المناطق محل الدراسة ، والتي تبين أنها تفتقر إلى أدنى المقومات إن لم يكن بعض تلك الوحدات الصحية مغلقة ،مما يدفع أوليا الامور بالسماح لإبنائهم بالبحث عن فرص</w:t>
      </w:r>
      <w:r>
        <w:rPr>
          <w:rFonts w:ascii="Arial" w:hAnsi="Arial" w:cs="Andalus" w:hint="cs"/>
          <w:b/>
          <w:bCs/>
          <w:color w:val="8DB3E2"/>
          <w:sz w:val="28"/>
          <w:szCs w:val="28"/>
          <w:rtl/>
        </w:rPr>
        <w:t xml:space="preserve"> </w:t>
      </w:r>
      <w:r w:rsidRPr="00D37A33">
        <w:rPr>
          <w:rFonts w:ascii="Arial" w:hAnsi="Arial" w:cs="Andalus" w:hint="cs"/>
          <w:b/>
          <w:bCs/>
          <w:color w:val="8DB3E2"/>
          <w:sz w:val="28"/>
          <w:szCs w:val="28"/>
          <w:rtl/>
        </w:rPr>
        <w:t>عمل في ظل فارق صرف العملة</w:t>
      </w:r>
      <w:r>
        <w:rPr>
          <w:rFonts w:ascii="Arial" w:hAnsi="Arial" w:cs="Andalus" w:hint="cs"/>
          <w:b/>
          <w:bCs/>
          <w:color w:val="8DB3E2"/>
          <w:sz w:val="28"/>
          <w:szCs w:val="28"/>
          <w:rtl/>
          <w:lang w:bidi="ar-JO"/>
        </w:rPr>
        <w:t xml:space="preserve"> .</w:t>
      </w:r>
      <w:r>
        <w:rPr>
          <w:rFonts w:ascii="Arial" w:hAnsi="Arial" w:cs="Andalus" w:hint="cs"/>
          <w:b/>
          <w:bCs/>
          <w:color w:val="8DB3E2"/>
          <w:sz w:val="28"/>
          <w:szCs w:val="28"/>
          <w:rtl/>
        </w:rPr>
        <w:t xml:space="preserve"> </w:t>
      </w:r>
    </w:p>
    <w:p w:rsidR="00021B89" w:rsidRDefault="00021B89" w:rsidP="00021B89">
      <w:pPr>
        <w:autoSpaceDE w:val="0"/>
        <w:autoSpaceDN w:val="0"/>
        <w:adjustRightInd w:val="0"/>
        <w:jc w:val="right"/>
        <w:rPr>
          <w:rFonts w:ascii="Arial" w:hAnsi="Arial" w:cs="Andalus"/>
          <w:b/>
          <w:bCs/>
          <w:color w:val="8DB3E2"/>
          <w:sz w:val="28"/>
          <w:szCs w:val="28"/>
          <w:rtl/>
        </w:rPr>
      </w:pPr>
    </w:p>
    <w:p w:rsidR="00021B89" w:rsidRDefault="00021B89" w:rsidP="00021B89">
      <w:pPr>
        <w:autoSpaceDE w:val="0"/>
        <w:autoSpaceDN w:val="0"/>
        <w:adjustRightInd w:val="0"/>
        <w:jc w:val="right"/>
        <w:rPr>
          <w:rFonts w:ascii="Tahoma" w:hAnsi="Tahoma" w:cs="Simplified Arabic"/>
          <w:b/>
          <w:bCs/>
          <w:color w:val="0000FF"/>
          <w:sz w:val="27"/>
          <w:szCs w:val="27"/>
          <w:rtl/>
        </w:rPr>
      </w:pPr>
      <w:r>
        <w:rPr>
          <w:rFonts w:ascii="Arabic Transparent" w:cs="Andalus" w:hint="cs"/>
          <w:b/>
          <w:bCs/>
          <w:i/>
          <w:iCs/>
          <w:color w:val="8DB3E2"/>
          <w:sz w:val="28"/>
          <w:szCs w:val="28"/>
          <w:rtl/>
          <w:lang w:bidi="ar-JO"/>
        </w:rPr>
        <w:t xml:space="preserve">3. </w:t>
      </w:r>
      <w:r w:rsidRPr="00D37A33">
        <w:rPr>
          <w:rFonts w:cs="Andalus" w:hint="cs"/>
          <w:b/>
          <w:bCs/>
          <w:color w:val="8DB3E2"/>
          <w:sz w:val="28"/>
          <w:szCs w:val="28"/>
          <w:rtl/>
        </w:rPr>
        <w:t xml:space="preserve"> </w:t>
      </w:r>
      <w:r>
        <w:rPr>
          <w:rFonts w:cs="Andalus" w:hint="cs"/>
          <w:b/>
          <w:bCs/>
          <w:color w:val="8DB3E2"/>
          <w:sz w:val="28"/>
          <w:szCs w:val="28"/>
          <w:rtl/>
          <w:lang w:bidi="ar-JO"/>
        </w:rPr>
        <w:t>ال</w:t>
      </w:r>
      <w:r w:rsidRPr="00D37A33">
        <w:rPr>
          <w:rFonts w:cs="Andalus" w:hint="cs"/>
          <w:b/>
          <w:bCs/>
          <w:color w:val="8DB3E2"/>
          <w:sz w:val="28"/>
          <w:szCs w:val="28"/>
          <w:rtl/>
        </w:rPr>
        <w:t xml:space="preserve">عمالة </w:t>
      </w:r>
      <w:r>
        <w:rPr>
          <w:rFonts w:cs="Andalus" w:hint="cs"/>
          <w:b/>
          <w:bCs/>
          <w:color w:val="8DB3E2"/>
          <w:sz w:val="28"/>
          <w:szCs w:val="28"/>
          <w:rtl/>
        </w:rPr>
        <w:t>ال</w:t>
      </w:r>
      <w:r w:rsidRPr="00D37A33">
        <w:rPr>
          <w:rFonts w:cs="Andalus" w:hint="cs"/>
          <w:b/>
          <w:bCs/>
          <w:color w:val="8DB3E2"/>
          <w:sz w:val="28"/>
          <w:szCs w:val="28"/>
          <w:rtl/>
        </w:rPr>
        <w:t>رخيصة</w:t>
      </w:r>
      <w:r>
        <w:rPr>
          <w:rFonts w:cs="Andalus" w:hint="cs"/>
          <w:b/>
          <w:bCs/>
          <w:color w:val="8DB3E2"/>
          <w:sz w:val="28"/>
          <w:szCs w:val="28"/>
          <w:rtl/>
        </w:rPr>
        <w:t xml:space="preserve"> للأطفال التّي  ت</w:t>
      </w:r>
      <w:r w:rsidRPr="00D37A33">
        <w:rPr>
          <w:rFonts w:cs="Andalus" w:hint="cs"/>
          <w:b/>
          <w:bCs/>
          <w:color w:val="8DB3E2"/>
          <w:sz w:val="28"/>
          <w:szCs w:val="28"/>
          <w:rtl/>
        </w:rPr>
        <w:t>مكنهم</w:t>
      </w:r>
      <w:r>
        <w:rPr>
          <w:rFonts w:cs="Andalus" w:hint="cs"/>
          <w:b/>
          <w:bCs/>
          <w:color w:val="8DB3E2"/>
          <w:sz w:val="28"/>
          <w:szCs w:val="28"/>
          <w:rtl/>
        </w:rPr>
        <w:t xml:space="preserve"> من</w:t>
      </w:r>
      <w:r w:rsidRPr="00D37A33">
        <w:rPr>
          <w:rFonts w:cs="Andalus" w:hint="cs"/>
          <w:b/>
          <w:bCs/>
          <w:color w:val="8DB3E2"/>
          <w:sz w:val="28"/>
          <w:szCs w:val="28"/>
          <w:rtl/>
        </w:rPr>
        <w:t xml:space="preserve"> إ</w:t>
      </w:r>
      <w:r>
        <w:rPr>
          <w:rFonts w:cs="Andalus" w:hint="cs"/>
          <w:b/>
          <w:bCs/>
          <w:color w:val="8DB3E2"/>
          <w:sz w:val="28"/>
          <w:szCs w:val="28"/>
          <w:rtl/>
        </w:rPr>
        <w:t xml:space="preserve">يجاد فرص عمل بسهولة في السعودية  والعمل في مجالات مختلفة معظمها ليست لائقة بهم و غالبا ما تؤدّي بهم الى الانحراف كأعمال </w:t>
      </w:r>
      <w:r w:rsidRPr="00AD4419">
        <w:rPr>
          <w:rFonts w:ascii="Tahoma" w:hAnsi="Tahoma" w:cs="Andalus" w:hint="cs"/>
          <w:b/>
          <w:bCs/>
          <w:color w:val="8DB3E2"/>
          <w:sz w:val="28"/>
          <w:szCs w:val="28"/>
          <w:rtl/>
        </w:rPr>
        <w:t>كالشحاذة والسرقة والقمار و التّسوّل و ركوب الهجانة و الدّعارة و غيرها</w:t>
      </w:r>
      <w:r>
        <w:rPr>
          <w:rFonts w:ascii="Tahoma" w:hAnsi="Tahoma" w:cs="Simplified Arabic" w:hint="cs"/>
          <w:b/>
          <w:bCs/>
          <w:color w:val="0000FF"/>
          <w:sz w:val="27"/>
          <w:szCs w:val="27"/>
          <w:rtl/>
        </w:rPr>
        <w:t>.</w:t>
      </w:r>
    </w:p>
    <w:p w:rsidR="00021B89" w:rsidRPr="002920DA" w:rsidRDefault="00021B89" w:rsidP="00021B89">
      <w:pPr>
        <w:autoSpaceDE w:val="0"/>
        <w:autoSpaceDN w:val="0"/>
        <w:adjustRightInd w:val="0"/>
        <w:jc w:val="right"/>
        <w:rPr>
          <w:rFonts w:ascii="Agency FB" w:hAnsi="Agency FB" w:cs="Andalus"/>
          <w:b/>
          <w:bCs/>
          <w:color w:val="8DB3E2"/>
          <w:sz w:val="28"/>
          <w:szCs w:val="28"/>
          <w:rtl/>
        </w:rPr>
      </w:pPr>
      <w:r w:rsidRPr="002920DA">
        <w:rPr>
          <w:rFonts w:ascii="Agency FB" w:hAnsi="Agency FB" w:cs="Andalus"/>
          <w:b/>
          <w:bCs/>
          <w:color w:val="8DB3E2"/>
          <w:sz w:val="28"/>
          <w:szCs w:val="28"/>
          <w:rtl/>
        </w:rPr>
        <w:t>4. الأميّة و عدم تقديرهم للعلم و أهميّته في حياة الانسان</w:t>
      </w:r>
      <w:r>
        <w:rPr>
          <w:rFonts w:ascii="Agency FB" w:hAnsi="Agency FB" w:cs="Andalus" w:hint="cs"/>
          <w:b/>
          <w:bCs/>
          <w:color w:val="8DB3E2"/>
          <w:sz w:val="28"/>
          <w:szCs w:val="28"/>
          <w:rtl/>
        </w:rPr>
        <w:t xml:space="preserve"> وعدم توفّر مستلزمات التعليم الأساسية كالمدارس المجهّزة و المدرّسين ذوي الكفاءة </w:t>
      </w:r>
      <w:r w:rsidRPr="002920DA">
        <w:rPr>
          <w:rFonts w:ascii="Agency FB" w:hAnsi="Agency FB" w:cs="Andalus"/>
          <w:b/>
          <w:bCs/>
          <w:color w:val="8DB3E2"/>
          <w:sz w:val="28"/>
          <w:szCs w:val="28"/>
          <w:rtl/>
        </w:rPr>
        <w:t>.</w:t>
      </w:r>
    </w:p>
    <w:p w:rsidR="00021B89" w:rsidRPr="00EF2089" w:rsidRDefault="00021B89" w:rsidP="00021B89">
      <w:pPr>
        <w:autoSpaceDE w:val="0"/>
        <w:autoSpaceDN w:val="0"/>
        <w:adjustRightInd w:val="0"/>
        <w:jc w:val="right"/>
        <w:rPr>
          <w:rFonts w:cs="Andalus"/>
          <w:b/>
          <w:bCs/>
          <w:color w:val="8DB3E2" w:themeColor="text2" w:themeTint="66"/>
          <w:sz w:val="28"/>
          <w:szCs w:val="28"/>
          <w:rtl/>
        </w:rPr>
      </w:pPr>
      <w:r>
        <w:rPr>
          <w:rFonts w:cs="Andalus" w:hint="cs"/>
          <w:b/>
          <w:bCs/>
          <w:color w:val="8DB3E2"/>
          <w:sz w:val="28"/>
          <w:szCs w:val="28"/>
          <w:rtl/>
        </w:rPr>
        <w:t xml:space="preserve">5.العادات و التقاليد و الجهل الكبير عند أهالي الأطفال و اعتبارهم أنّ أطفالهم ملك لهم و لهم الحق في تقرير مصيرهم مهما </w:t>
      </w:r>
      <w:r w:rsidRPr="00EF2089">
        <w:rPr>
          <w:rFonts w:cs="Andalus" w:hint="cs"/>
          <w:b/>
          <w:bCs/>
          <w:color w:val="8DB3E2" w:themeColor="text2" w:themeTint="66"/>
          <w:sz w:val="28"/>
          <w:szCs w:val="28"/>
          <w:rtl/>
        </w:rPr>
        <w:t xml:space="preserve">كان و على الطّفل أن يبدي القبول و الاخلاص لوالديه و عدى عن ذللك يصبح الابن عاق وغير مرضي لوالديه. </w:t>
      </w:r>
    </w:p>
    <w:p w:rsidR="00021B89" w:rsidRDefault="00021B89" w:rsidP="00021B89">
      <w:pPr>
        <w:autoSpaceDE w:val="0"/>
        <w:autoSpaceDN w:val="0"/>
        <w:adjustRightInd w:val="0"/>
        <w:jc w:val="right"/>
        <w:rPr>
          <w:rFonts w:ascii="Arial" w:hAnsi="Arial" w:cs="Andalus"/>
          <w:b/>
          <w:bCs/>
          <w:color w:val="8DB3E2"/>
          <w:sz w:val="26"/>
          <w:szCs w:val="26"/>
        </w:rPr>
      </w:pPr>
      <w:r>
        <w:rPr>
          <w:rFonts w:cs="Andalus" w:hint="cs"/>
          <w:b/>
          <w:bCs/>
          <w:color w:val="8DB3E2"/>
          <w:sz w:val="28"/>
          <w:szCs w:val="28"/>
          <w:rtl/>
        </w:rPr>
        <w:t>6.</w:t>
      </w:r>
      <w:r w:rsidRPr="00D37A33">
        <w:rPr>
          <w:rFonts w:ascii="Arabic Transparent" w:cs="Andalus" w:hint="cs"/>
          <w:b/>
          <w:bCs/>
          <w:i/>
          <w:iCs/>
          <w:color w:val="8DB3E2"/>
          <w:sz w:val="28"/>
          <w:szCs w:val="28"/>
          <w:rtl/>
          <w:lang w:bidi="ar-JO"/>
        </w:rPr>
        <w:t xml:space="preserve"> </w:t>
      </w:r>
      <w:r w:rsidRPr="00D37A33">
        <w:rPr>
          <w:rFonts w:ascii="Arial" w:hAnsi="Arial" w:cs="Andalus" w:hint="cs"/>
          <w:b/>
          <w:bCs/>
          <w:color w:val="8DB3E2"/>
          <w:sz w:val="28"/>
          <w:szCs w:val="28"/>
          <w:rtl/>
        </w:rPr>
        <w:t>ضعف</w:t>
      </w:r>
      <w:r w:rsidRPr="00D37A33">
        <w:rPr>
          <w:rFonts w:ascii="Arial" w:hAnsi="Arial" w:cs="Andalus"/>
          <w:b/>
          <w:bCs/>
          <w:color w:val="8DB3E2"/>
          <w:sz w:val="28"/>
          <w:szCs w:val="28"/>
          <w:rtl/>
        </w:rPr>
        <w:t xml:space="preserve"> الوعي لدى الأسر وأهالي الأطفال وكثير من فئات المجتمع حول المخاطر والمشاكل التي يواجهها أطفالهم أثناء رحلات التهريب والآثار النفسية والصحية التي قد تؤثر سلبا على الأطفال وتؤدي الى انحرافات خطيرة</w:t>
      </w:r>
      <w:r w:rsidRPr="00D37A33">
        <w:rPr>
          <w:rFonts w:ascii="Arial" w:hAnsi="Arial" w:cs="Andalus" w:hint="cs"/>
          <w:b/>
          <w:bCs/>
          <w:color w:val="8DB3E2"/>
          <w:sz w:val="28"/>
          <w:szCs w:val="28"/>
          <w:rtl/>
        </w:rPr>
        <w:t xml:space="preserve"> </w:t>
      </w:r>
      <w:r w:rsidRPr="00D37A33">
        <w:rPr>
          <w:rFonts w:ascii="Arial" w:hAnsi="Arial" w:cs="Andalus"/>
          <w:b/>
          <w:bCs/>
          <w:color w:val="8DB3E2"/>
          <w:sz w:val="26"/>
          <w:szCs w:val="26"/>
          <w:rtl/>
        </w:rPr>
        <w:t>.</w:t>
      </w:r>
    </w:p>
    <w:p w:rsidR="00021B89" w:rsidRDefault="00021B89" w:rsidP="00021B89">
      <w:pPr>
        <w:bidi/>
        <w:jc w:val="both"/>
        <w:rPr>
          <w:rFonts w:ascii="MS Shell Dlg" w:hAnsi="MS Shell Dlg" w:cs="Arabic Transparent"/>
          <w:i/>
          <w:sz w:val="28"/>
          <w:szCs w:val="28"/>
          <w:lang w:bidi="ar-LB"/>
        </w:rPr>
      </w:pPr>
    </w:p>
    <w:p w:rsidR="00021B89" w:rsidRDefault="00021B89" w:rsidP="00021B89">
      <w:pPr>
        <w:bidi/>
        <w:jc w:val="both"/>
        <w:rPr>
          <w:rFonts w:ascii="MS Shell Dlg" w:hAnsi="MS Shell Dlg" w:cs="Arabic Transparent"/>
          <w:i/>
          <w:sz w:val="28"/>
          <w:szCs w:val="28"/>
          <w:rtl/>
          <w:lang w:bidi="ar-LB"/>
        </w:rPr>
      </w:pPr>
    </w:p>
    <w:p w:rsidR="00021B89" w:rsidRPr="00EF2089" w:rsidRDefault="00021B89" w:rsidP="00021B89">
      <w:pPr>
        <w:pStyle w:val="Heading3"/>
        <w:jc w:val="right"/>
        <w:rPr>
          <w:rFonts w:cs="Andalus"/>
          <w:color w:val="548DD4" w:themeColor="text2" w:themeTint="99"/>
          <w:sz w:val="40"/>
          <w:szCs w:val="40"/>
          <w:rtl/>
        </w:rPr>
      </w:pPr>
      <w:r w:rsidRPr="00EF2089">
        <w:rPr>
          <w:rFonts w:cs="Andalus" w:hint="cs"/>
          <w:color w:val="FF0000"/>
          <w:sz w:val="40"/>
          <w:szCs w:val="40"/>
          <w:rtl/>
        </w:rPr>
        <w:t xml:space="preserve">* </w:t>
      </w:r>
      <w:r w:rsidRPr="00EF2089">
        <w:rPr>
          <w:rFonts w:cs="Andalus" w:hint="cs"/>
          <w:color w:val="548DD4" w:themeColor="text2" w:themeTint="99"/>
          <w:sz w:val="40"/>
          <w:szCs w:val="40"/>
          <w:rtl/>
        </w:rPr>
        <w:t xml:space="preserve">كيف يعمل تجار البشر؟   </w:t>
      </w:r>
    </w:p>
    <w:p w:rsidR="00021B89" w:rsidRDefault="00021B89" w:rsidP="00021B89">
      <w:pPr>
        <w:pStyle w:val="Heading3"/>
        <w:jc w:val="right"/>
        <w:rPr>
          <w:rFonts w:cs="Andalus"/>
          <w:color w:val="8DB3E2" w:themeColor="text2" w:themeTint="66"/>
          <w:sz w:val="28"/>
          <w:szCs w:val="28"/>
          <w:rtl/>
        </w:rPr>
      </w:pPr>
      <w:r w:rsidRPr="00EF2089">
        <w:rPr>
          <w:rFonts w:cs="Andalus" w:hint="cs"/>
          <w:color w:val="8DB3E2" w:themeColor="text2" w:themeTint="66"/>
          <w:sz w:val="28"/>
          <w:szCs w:val="28"/>
          <w:rtl/>
        </w:rPr>
        <w:t>ينظر تجار العبيد إلى ضحاياهم المستضعفين وكأنهم فرائس. وعادة ما يستهدفون الأطفال والنساء الشابات، ويمارسون خدعاً خلاقة وقاسية من اجل خداع وإكراه الضحايا المحتملين وكسب ثقتهم. وتشمل الحيل التي يستخدمونها، الوعد بالزواج، أو التوظيف، أو إيجاد فرص تعليمية، أو توفير حياة افضل.</w:t>
      </w:r>
      <w:r>
        <w:rPr>
          <w:rFonts w:cs="Andalus" w:hint="cs"/>
          <w:color w:val="8DB3E2" w:themeColor="text2" w:themeTint="66"/>
          <w:sz w:val="28"/>
          <w:szCs w:val="28"/>
          <w:rtl/>
        </w:rPr>
        <w:t xml:space="preserve"> و في اليمن عادة ما يكون المتاجر بالاطفال من نفس منطقة سكن الطفل و عائلته, و هذا الأمر يسهّل العملية على التّجر و يكسبه ثقة أهل الطّفل بسهولة مدّعيا أن الطفل سيعمل في مجال جيّد و دخل مريح يتم ارساله الى الأهل بشكل دوري, و عادة ما يستلم الأهل الدّفعة الأولى فقط و بعدها ينتهي الأمر.</w:t>
      </w:r>
    </w:p>
    <w:p w:rsidR="00021B89" w:rsidRPr="00EF2089" w:rsidRDefault="00021B89" w:rsidP="00021B89">
      <w:pPr>
        <w:rPr>
          <w:rtl/>
          <w:lang w:bidi="ar-JO"/>
        </w:rPr>
      </w:pPr>
    </w:p>
    <w:p w:rsidR="00021B89" w:rsidRDefault="00021B89" w:rsidP="00021B89">
      <w:pPr>
        <w:autoSpaceDE w:val="0"/>
        <w:autoSpaceDN w:val="0"/>
        <w:adjustRightInd w:val="0"/>
        <w:jc w:val="right"/>
        <w:rPr>
          <w:rFonts w:ascii="Arial" w:hAnsi="Arial" w:cs="Andalus"/>
          <w:b/>
          <w:bCs/>
          <w:color w:val="FF0000"/>
          <w:sz w:val="40"/>
          <w:szCs w:val="40"/>
          <w:rtl/>
          <w:lang w:bidi="ar-JO"/>
        </w:rPr>
      </w:pPr>
    </w:p>
    <w:p w:rsidR="00021B89" w:rsidRDefault="00021B89" w:rsidP="00021B89">
      <w:pPr>
        <w:autoSpaceDE w:val="0"/>
        <w:autoSpaceDN w:val="0"/>
        <w:adjustRightInd w:val="0"/>
        <w:jc w:val="right"/>
        <w:rPr>
          <w:rFonts w:ascii="Arial" w:hAnsi="Arial" w:cs="Andalus"/>
          <w:b/>
          <w:bCs/>
          <w:color w:val="0070C0"/>
          <w:sz w:val="40"/>
          <w:szCs w:val="40"/>
          <w:rtl/>
          <w:lang w:bidi="ar-JO"/>
        </w:rPr>
      </w:pPr>
      <w:r w:rsidRPr="006106FF">
        <w:rPr>
          <w:rFonts w:ascii="Arial" w:hAnsi="Arial" w:cs="Andalus" w:hint="cs"/>
          <w:b/>
          <w:bCs/>
          <w:color w:val="FF0000"/>
          <w:sz w:val="40"/>
          <w:szCs w:val="40"/>
          <w:rtl/>
          <w:lang w:bidi="ar-JO"/>
        </w:rPr>
        <w:lastRenderedPageBreak/>
        <w:t>*</w:t>
      </w:r>
      <w:r w:rsidRPr="006106FF">
        <w:rPr>
          <w:rFonts w:ascii="Arial" w:hAnsi="Arial" w:cs="Andalus" w:hint="cs"/>
          <w:b/>
          <w:bCs/>
          <w:color w:val="0070C0"/>
          <w:sz w:val="40"/>
          <w:szCs w:val="40"/>
          <w:rtl/>
          <w:lang w:bidi="ar-JO"/>
        </w:rPr>
        <w:t xml:space="preserve"> </w:t>
      </w:r>
      <w:r>
        <w:rPr>
          <w:rFonts w:ascii="Arial" w:hAnsi="Arial" w:cs="Andalus" w:hint="cs"/>
          <w:b/>
          <w:bCs/>
          <w:color w:val="0070C0"/>
          <w:sz w:val="40"/>
          <w:szCs w:val="40"/>
          <w:rtl/>
          <w:lang w:bidi="ar-JO"/>
        </w:rPr>
        <w:t xml:space="preserve">موقف الأهل و الاسلام </w:t>
      </w:r>
      <w:r w:rsidRPr="006106FF">
        <w:rPr>
          <w:rFonts w:ascii="Arial" w:hAnsi="Arial" w:cs="Andalus" w:hint="cs"/>
          <w:b/>
          <w:bCs/>
          <w:color w:val="0070C0"/>
          <w:sz w:val="40"/>
          <w:szCs w:val="40"/>
          <w:rtl/>
          <w:lang w:bidi="ar-JO"/>
        </w:rPr>
        <w:t>و القانون...</w:t>
      </w:r>
    </w:p>
    <w:p w:rsidR="00021B89" w:rsidRDefault="00021B89" w:rsidP="00021B89">
      <w:pPr>
        <w:autoSpaceDE w:val="0"/>
        <w:autoSpaceDN w:val="0"/>
        <w:adjustRightInd w:val="0"/>
        <w:jc w:val="right"/>
        <w:rPr>
          <w:rFonts w:ascii="Arial" w:hAnsi="Arial" w:cs="Andalus"/>
          <w:b/>
          <w:bCs/>
          <w:color w:val="0070C0"/>
          <w:sz w:val="40"/>
          <w:szCs w:val="40"/>
          <w:rtl/>
          <w:lang w:bidi="ar-JO"/>
        </w:rPr>
      </w:pPr>
      <w:r>
        <w:rPr>
          <w:rFonts w:ascii="Arial" w:hAnsi="Arial" w:cs="Andalus" w:hint="cs"/>
          <w:b/>
          <w:bCs/>
          <w:color w:val="0070C0"/>
          <w:sz w:val="40"/>
          <w:szCs w:val="40"/>
          <w:rtl/>
          <w:lang w:bidi="ar-JO"/>
        </w:rPr>
        <w:t xml:space="preserve"> </w:t>
      </w:r>
    </w:p>
    <w:p w:rsidR="00021B89" w:rsidRDefault="00021B89" w:rsidP="00021B89">
      <w:pPr>
        <w:autoSpaceDE w:val="0"/>
        <w:autoSpaceDN w:val="0"/>
        <w:adjustRightInd w:val="0"/>
        <w:jc w:val="right"/>
        <w:rPr>
          <w:rFonts w:ascii="Arial" w:hAnsi="Arial" w:cs="Andalus"/>
          <w:b/>
          <w:bCs/>
          <w:color w:val="0070C0"/>
          <w:sz w:val="40"/>
          <w:szCs w:val="40"/>
          <w:rtl/>
          <w:lang w:bidi="ar-JO"/>
        </w:rPr>
      </w:pPr>
      <w:r>
        <w:rPr>
          <w:rFonts w:ascii="Arial" w:hAnsi="Arial" w:cs="Andalus" w:hint="cs"/>
          <w:b/>
          <w:bCs/>
          <w:color w:val="0070C0"/>
          <w:sz w:val="40"/>
          <w:szCs w:val="40"/>
          <w:rtl/>
          <w:lang w:bidi="ar-JO"/>
        </w:rPr>
        <w:t>الأهل ..</w:t>
      </w:r>
    </w:p>
    <w:p w:rsidR="00021B89" w:rsidRDefault="00021B89" w:rsidP="00021B89">
      <w:pPr>
        <w:autoSpaceDE w:val="0"/>
        <w:autoSpaceDN w:val="0"/>
        <w:adjustRightInd w:val="0"/>
        <w:jc w:val="right"/>
        <w:rPr>
          <w:rFonts w:cs="Andalus"/>
          <w:b/>
          <w:bCs/>
          <w:color w:val="8DB3E2" w:themeColor="text2" w:themeTint="66"/>
          <w:sz w:val="28"/>
          <w:szCs w:val="28"/>
          <w:rtl/>
        </w:rPr>
      </w:pPr>
      <w:r w:rsidRPr="006106FF">
        <w:rPr>
          <w:rFonts w:cs="Andalus"/>
          <w:b/>
          <w:bCs/>
          <w:color w:val="8DB3E2" w:themeColor="text2" w:themeTint="66"/>
          <w:sz w:val="28"/>
          <w:szCs w:val="28"/>
          <w:rtl/>
        </w:rPr>
        <w:t xml:space="preserve">أظهرت دراسة  </w:t>
      </w:r>
      <w:r w:rsidRPr="006106FF">
        <w:rPr>
          <w:rFonts w:cs="Andalus" w:hint="cs"/>
          <w:b/>
          <w:bCs/>
          <w:color w:val="8DB3E2" w:themeColor="text2" w:themeTint="66"/>
          <w:sz w:val="28"/>
          <w:szCs w:val="28"/>
          <w:rtl/>
        </w:rPr>
        <w:t>أ</w:t>
      </w:r>
      <w:r w:rsidRPr="006106FF">
        <w:rPr>
          <w:rFonts w:cs="Andalus"/>
          <w:b/>
          <w:bCs/>
          <w:color w:val="8DB3E2" w:themeColor="text2" w:themeTint="66"/>
          <w:sz w:val="28"/>
          <w:szCs w:val="28"/>
          <w:rtl/>
        </w:rPr>
        <w:t>عدها المركز اليمني للدراسات والعمل</w:t>
      </w:r>
      <w:r w:rsidRPr="006106FF">
        <w:rPr>
          <w:rFonts w:cs="Andalus" w:hint="cs"/>
          <w:b/>
          <w:bCs/>
          <w:color w:val="8DB3E2" w:themeColor="text2" w:themeTint="66"/>
          <w:sz w:val="28"/>
          <w:szCs w:val="28"/>
          <w:rtl/>
        </w:rPr>
        <w:t xml:space="preserve"> أنّ </w:t>
      </w:r>
      <w:r w:rsidRPr="006106FF">
        <w:rPr>
          <w:rFonts w:cs="Andalus"/>
          <w:b/>
          <w:bCs/>
          <w:color w:val="8DB3E2" w:themeColor="text2" w:themeTint="66"/>
          <w:sz w:val="28"/>
          <w:szCs w:val="28"/>
          <w:rtl/>
        </w:rPr>
        <w:t xml:space="preserve">عملية تهريب الأطفال غالبا ما تتم بعلم وموافقة الأهل، حيث اعترف 82،4 % من سكان مناطق حجة والمحويت أن لهم أطفالا يشتغلون في السعودية. </w:t>
      </w:r>
      <w:r w:rsidRPr="006106FF">
        <w:rPr>
          <w:rFonts w:cs="Andalus"/>
          <w:b/>
          <w:bCs/>
          <w:color w:val="8DB3E2" w:themeColor="text2" w:themeTint="66"/>
          <w:sz w:val="28"/>
          <w:szCs w:val="28"/>
          <w:rtl/>
        </w:rPr>
        <w:br/>
        <w:t>كما توصلت الدراسة إلى أن 84،3% من السكان يعترفون بوجود تهريب للأطفال في المنطقة. وقد تبين أن أكثر من 62% من الأطفال الخاضعين لعملية التهريب والذين شملتهم الدراسة منحدرون من عائلات بها ثمانية أفراد على الأقل وتحاول البحث عن مصادر رزق جديدة.</w:t>
      </w:r>
    </w:p>
    <w:p w:rsidR="00021B89" w:rsidRDefault="00021B89" w:rsidP="00021B89">
      <w:pPr>
        <w:autoSpaceDE w:val="0"/>
        <w:autoSpaceDN w:val="0"/>
        <w:adjustRightInd w:val="0"/>
        <w:jc w:val="right"/>
        <w:rPr>
          <w:rFonts w:ascii="Arial" w:hAnsi="Arial" w:cs="Andalus"/>
          <w:b/>
          <w:bCs/>
          <w:color w:val="8DB3E2"/>
          <w:sz w:val="28"/>
          <w:szCs w:val="28"/>
        </w:rPr>
      </w:pPr>
    </w:p>
    <w:p w:rsidR="00021B89" w:rsidRDefault="00021B89" w:rsidP="00021B89">
      <w:pPr>
        <w:autoSpaceDE w:val="0"/>
        <w:autoSpaceDN w:val="0"/>
        <w:adjustRightInd w:val="0"/>
        <w:jc w:val="right"/>
        <w:rPr>
          <w:rFonts w:ascii="Arial" w:hAnsi="Arial" w:cs="Andalus"/>
          <w:b/>
          <w:bCs/>
          <w:color w:val="8DB3E2"/>
          <w:sz w:val="28"/>
          <w:szCs w:val="28"/>
          <w:rtl/>
        </w:rPr>
      </w:pPr>
    </w:p>
    <w:p w:rsidR="00442826" w:rsidRDefault="00442826"/>
    <w:p w:rsidR="00021B89" w:rsidRDefault="00021B89" w:rsidP="00021B89">
      <w:pPr>
        <w:autoSpaceDE w:val="0"/>
        <w:autoSpaceDN w:val="0"/>
        <w:adjustRightInd w:val="0"/>
        <w:jc w:val="right"/>
        <w:rPr>
          <w:rFonts w:ascii="Arial" w:hAnsi="Arial" w:cs="Andalus"/>
          <w:b/>
          <w:bCs/>
          <w:color w:val="0070C0"/>
          <w:sz w:val="40"/>
          <w:szCs w:val="40"/>
          <w:rtl/>
          <w:lang w:bidi="ar-JO"/>
        </w:rPr>
      </w:pPr>
      <w:r>
        <w:rPr>
          <w:rFonts w:ascii="Arial" w:hAnsi="Arial" w:cs="Andalus" w:hint="cs"/>
          <w:b/>
          <w:bCs/>
          <w:color w:val="0070C0"/>
          <w:sz w:val="40"/>
          <w:szCs w:val="40"/>
          <w:rtl/>
          <w:lang w:bidi="ar-JO"/>
        </w:rPr>
        <w:t>الاسلام..</w:t>
      </w:r>
    </w:p>
    <w:p w:rsidR="00021B89" w:rsidRPr="00EF2089" w:rsidRDefault="00021B89" w:rsidP="00021B89">
      <w:pPr>
        <w:autoSpaceDE w:val="0"/>
        <w:autoSpaceDN w:val="0"/>
        <w:adjustRightInd w:val="0"/>
        <w:jc w:val="right"/>
        <w:rPr>
          <w:rFonts w:ascii="Arial" w:hAnsi="Arial" w:cs="Andalus"/>
          <w:b/>
          <w:bCs/>
          <w:color w:val="8DB3E2" w:themeColor="text2" w:themeTint="66"/>
          <w:sz w:val="28"/>
          <w:szCs w:val="28"/>
          <w:lang w:bidi="ar-JO"/>
        </w:rPr>
      </w:pPr>
      <w:r w:rsidRPr="00EF2089">
        <w:rPr>
          <w:rFonts w:cs="Andalus" w:hint="cs"/>
          <w:b/>
          <w:bCs/>
          <w:color w:val="8DB3E2" w:themeColor="text2" w:themeTint="66"/>
          <w:sz w:val="28"/>
          <w:szCs w:val="28"/>
          <w:rtl/>
        </w:rPr>
        <w:t xml:space="preserve"> </w:t>
      </w:r>
      <w:r w:rsidRPr="00EF2089">
        <w:rPr>
          <w:rFonts w:ascii="Arial" w:hAnsi="Arial" w:cs="Andalus" w:hint="cs"/>
          <w:b/>
          <w:bCs/>
          <w:color w:val="8DB3E2" w:themeColor="text2" w:themeTint="66"/>
          <w:sz w:val="28"/>
          <w:szCs w:val="28"/>
          <w:rtl/>
          <w:lang w:bidi="ar-JO"/>
        </w:rPr>
        <w:t>حمّل الدين الاسلامي الوالدين مسؤوليّة انشاء الاسرة و تربية الاطفال على أسس و مبادئ و قيم تضمن لهم العيش الكريم و اللائق وسط أي مجتمع و تماشيا مع كل الظروف.</w:t>
      </w:r>
      <w:r w:rsidRPr="00EF2089">
        <w:rPr>
          <w:rFonts w:ascii="Tahoma" w:hAnsi="Tahoma" w:cs="Andalus"/>
          <w:b/>
          <w:bCs/>
          <w:color w:val="8DB3E2" w:themeColor="text2" w:themeTint="66"/>
          <w:sz w:val="28"/>
          <w:szCs w:val="28"/>
          <w:rtl/>
        </w:rPr>
        <w:t>.</w:t>
      </w:r>
    </w:p>
    <w:p w:rsidR="00021B89" w:rsidRPr="00EF2089" w:rsidRDefault="00021B89" w:rsidP="00021B89">
      <w:pPr>
        <w:autoSpaceDE w:val="0"/>
        <w:autoSpaceDN w:val="0"/>
        <w:adjustRightInd w:val="0"/>
        <w:ind w:left="720"/>
        <w:jc w:val="right"/>
        <w:rPr>
          <w:rFonts w:cs="Andalus"/>
          <w:b/>
          <w:bCs/>
          <w:color w:val="8DB3E2" w:themeColor="text2" w:themeTint="66"/>
          <w:sz w:val="28"/>
          <w:szCs w:val="28"/>
          <w:rtl/>
          <w:lang w:bidi="ar-JO"/>
        </w:rPr>
      </w:pPr>
      <w:r w:rsidRPr="00EF2089">
        <w:rPr>
          <w:rFonts w:cs="Andalus" w:hint="cs"/>
          <w:b/>
          <w:bCs/>
          <w:color w:val="8DB3E2" w:themeColor="text2" w:themeTint="66"/>
          <w:sz w:val="28"/>
          <w:szCs w:val="28"/>
          <w:rtl/>
          <w:lang w:bidi="ar-JO"/>
        </w:rPr>
        <w:t xml:space="preserve">و دعت الايات الكريمة و الاحاديث الشّريفة الى الرفق بالاطفال و انشائهم على الأسس السّليمة . </w:t>
      </w:r>
    </w:p>
    <w:p w:rsidR="00021B89" w:rsidRDefault="00021B89" w:rsidP="00021B89">
      <w:pPr>
        <w:bidi/>
        <w:spacing w:line="420" w:lineRule="auto"/>
        <w:jc w:val="both"/>
        <w:outlineLvl w:val="3"/>
        <w:rPr>
          <w:rFonts w:ascii="Verdana" w:hAnsi="Verdana" w:cs="Andalus"/>
          <w:b/>
          <w:bCs/>
          <w:color w:val="8DB3E2" w:themeColor="text2" w:themeTint="66"/>
          <w:sz w:val="28"/>
          <w:szCs w:val="28"/>
          <w:rtl/>
        </w:rPr>
      </w:pPr>
      <w:r w:rsidRPr="00EF2089">
        <w:rPr>
          <w:rFonts w:ascii="Verdana" w:hAnsi="Verdana" w:cs="Andalus" w:hint="cs"/>
          <w:b/>
          <w:bCs/>
          <w:color w:val="8DB3E2" w:themeColor="text2" w:themeTint="66"/>
          <w:sz w:val="28"/>
          <w:szCs w:val="28"/>
          <w:rtl/>
        </w:rPr>
        <w:t>ف</w:t>
      </w:r>
      <w:r w:rsidRPr="00EF2089">
        <w:rPr>
          <w:rFonts w:ascii="Verdana" w:hAnsi="Verdana" w:cs="Andalus"/>
          <w:b/>
          <w:bCs/>
          <w:color w:val="8DB3E2" w:themeColor="text2" w:themeTint="66"/>
          <w:sz w:val="28"/>
          <w:szCs w:val="28"/>
          <w:rtl/>
        </w:rPr>
        <w:t>عن ابن عمر رضي الله عنه قال سمعت رسول الله (ص) يقول</w:t>
      </w:r>
      <w:r w:rsidRPr="00EF2089">
        <w:rPr>
          <w:rFonts w:ascii="Verdana" w:hAnsi="Verdana" w:cs="Andalus"/>
          <w:b/>
          <w:bCs/>
          <w:color w:val="8DB3E2" w:themeColor="text2" w:themeTint="66"/>
          <w:sz w:val="28"/>
          <w:szCs w:val="28"/>
        </w:rPr>
        <w:t xml:space="preserve">: </w:t>
      </w:r>
      <w:r w:rsidRPr="00EF2089">
        <w:rPr>
          <w:rFonts w:ascii="Verdana" w:hAnsi="Verdana" w:cs="Andalus"/>
          <w:b/>
          <w:bCs/>
          <w:color w:val="8DB3E2" w:themeColor="text2" w:themeTint="66"/>
          <w:sz w:val="28"/>
          <w:szCs w:val="28"/>
          <w:rtl/>
        </w:rPr>
        <w:t>كلكم راع وكلكم مسؤول عن رعيته، الإمام راع ومسؤول عن رعيته والمرأة راعية في</w:t>
      </w:r>
      <w:r w:rsidRPr="00EF2089">
        <w:rPr>
          <w:rFonts w:ascii="Verdana" w:hAnsi="Verdana" w:cs="Andalus"/>
          <w:b/>
          <w:bCs/>
          <w:color w:val="8DB3E2" w:themeColor="text2" w:themeTint="66"/>
          <w:sz w:val="28"/>
          <w:szCs w:val="28"/>
        </w:rPr>
        <w:t xml:space="preserve"> </w:t>
      </w:r>
      <w:r>
        <w:rPr>
          <w:rFonts w:ascii="Verdana" w:hAnsi="Verdana" w:cs="Andalus"/>
          <w:b/>
          <w:bCs/>
          <w:color w:val="8DB3E2" w:themeColor="text2" w:themeTint="66"/>
          <w:sz w:val="28"/>
          <w:szCs w:val="28"/>
          <w:rtl/>
        </w:rPr>
        <w:t>بيت زوجها ومسؤولة عن رعيتها)</w:t>
      </w:r>
      <w:r w:rsidRPr="00EF2089">
        <w:rPr>
          <w:rFonts w:ascii="Verdana" w:hAnsi="Verdana" w:cs="Andalus"/>
          <w:b/>
          <w:bCs/>
          <w:color w:val="8DB3E2" w:themeColor="text2" w:themeTint="66"/>
          <w:sz w:val="28"/>
          <w:szCs w:val="28"/>
        </w:rPr>
        <w:t>.</w:t>
      </w:r>
      <w:r>
        <w:rPr>
          <w:rFonts w:ascii="Verdana" w:hAnsi="Verdana" w:cs="Andalus" w:hint="cs"/>
          <w:b/>
          <w:bCs/>
          <w:color w:val="8DB3E2" w:themeColor="text2" w:themeTint="66"/>
          <w:sz w:val="28"/>
          <w:szCs w:val="28"/>
          <w:rtl/>
        </w:rPr>
        <w:t xml:space="preserve"> </w:t>
      </w:r>
      <w:r w:rsidRPr="00EF2089">
        <w:rPr>
          <w:rFonts w:cs="Andalus"/>
          <w:b/>
          <w:bCs/>
          <w:color w:val="8DB3E2" w:themeColor="text2" w:themeTint="66"/>
          <w:sz w:val="28"/>
          <w:szCs w:val="28"/>
          <w:rtl/>
        </w:rPr>
        <w:t>وقال ابن عمر رضي الله عنهما: (أدب ابنك فإنك مسؤول ماذا أدبته؟ وماذا علمته؟ وهو</w:t>
      </w:r>
      <w:r w:rsidRPr="00EF2089">
        <w:rPr>
          <w:rFonts w:cs="Andalus"/>
          <w:b/>
          <w:bCs/>
          <w:color w:val="8DB3E2" w:themeColor="text2" w:themeTint="66"/>
          <w:sz w:val="28"/>
          <w:szCs w:val="28"/>
        </w:rPr>
        <w:t xml:space="preserve"> </w:t>
      </w:r>
      <w:r w:rsidRPr="00EF2089">
        <w:rPr>
          <w:rFonts w:cs="Andalus"/>
          <w:b/>
          <w:bCs/>
          <w:color w:val="8DB3E2" w:themeColor="text2" w:themeTint="66"/>
          <w:sz w:val="28"/>
          <w:szCs w:val="28"/>
          <w:rtl/>
        </w:rPr>
        <w:t>مسؤول عن برك وطواعيته لك</w:t>
      </w:r>
      <w:r w:rsidRPr="00EF2089">
        <w:rPr>
          <w:rFonts w:cs="Arial"/>
          <w:b/>
          <w:bCs/>
          <w:color w:val="8DB3E2" w:themeColor="text2" w:themeTint="66"/>
        </w:rPr>
        <w:t>(.</w:t>
      </w:r>
      <w:r>
        <w:rPr>
          <w:rFonts w:ascii="Verdana" w:hAnsi="Verdana" w:cs="Andalus" w:hint="cs"/>
          <w:b/>
          <w:bCs/>
          <w:color w:val="8DB3E2" w:themeColor="text2" w:themeTint="66"/>
          <w:sz w:val="28"/>
          <w:szCs w:val="28"/>
          <w:rtl/>
        </w:rPr>
        <w:t>وتدل الاحاديث الشّريفة أنّ تربية الأطفال تربية سليمة واجب على الأهل و حق شرعي للأطفال. و ان تخّلف الاهل عن القيام بذللك سيفسد المجتمع بأسره و تفقد الأسرة الهدف الرّئيسي من انشائها و تنشأ المشاكل و يكثر الفساد في المجتمع.</w:t>
      </w:r>
    </w:p>
    <w:p w:rsidR="00021B89" w:rsidRDefault="00021B89" w:rsidP="00021B89">
      <w:pPr>
        <w:bidi/>
        <w:spacing w:line="420" w:lineRule="auto"/>
        <w:jc w:val="both"/>
        <w:outlineLvl w:val="3"/>
        <w:rPr>
          <w:rFonts w:cs="Andalus"/>
          <w:b/>
          <w:bCs/>
          <w:color w:val="548DD4" w:themeColor="text2" w:themeTint="99"/>
          <w:sz w:val="40"/>
          <w:szCs w:val="40"/>
          <w:lang w:bidi="ar-JO"/>
        </w:rPr>
      </w:pPr>
    </w:p>
    <w:p w:rsidR="00021B89" w:rsidRDefault="00021B89" w:rsidP="00021B89">
      <w:pPr>
        <w:bidi/>
        <w:spacing w:line="420" w:lineRule="auto"/>
        <w:jc w:val="both"/>
        <w:outlineLvl w:val="3"/>
        <w:rPr>
          <w:rFonts w:ascii="Verdana" w:hAnsi="Verdana" w:cs="Andalus"/>
          <w:b/>
          <w:bCs/>
          <w:i/>
          <w:iCs/>
          <w:color w:val="8DB3E2" w:themeColor="text2" w:themeTint="66"/>
          <w:sz w:val="28"/>
          <w:szCs w:val="28"/>
          <w:rtl/>
        </w:rPr>
      </w:pPr>
      <w:r w:rsidRPr="00C32BAA">
        <w:rPr>
          <w:rFonts w:cs="Andalus" w:hint="cs"/>
          <w:b/>
          <w:bCs/>
          <w:color w:val="548DD4" w:themeColor="text2" w:themeTint="99"/>
          <w:sz w:val="40"/>
          <w:szCs w:val="40"/>
          <w:rtl/>
          <w:lang w:bidi="ar-JO"/>
        </w:rPr>
        <w:lastRenderedPageBreak/>
        <w:t>القانون</w:t>
      </w:r>
      <w:r>
        <w:rPr>
          <w:rFonts w:cs="Andalus" w:hint="cs"/>
          <w:b/>
          <w:bCs/>
          <w:color w:val="8DB3E2" w:themeColor="text2" w:themeTint="66"/>
          <w:sz w:val="28"/>
          <w:szCs w:val="28"/>
          <w:rtl/>
          <w:lang w:bidi="ar-JO"/>
        </w:rPr>
        <w:t>..</w:t>
      </w:r>
      <w:r w:rsidRPr="00C32BAA">
        <w:rPr>
          <w:rFonts w:cs="Andalus" w:hint="cs"/>
          <w:b/>
          <w:bCs/>
          <w:color w:val="8DB3E2" w:themeColor="text2" w:themeTint="66"/>
          <w:sz w:val="28"/>
          <w:szCs w:val="28"/>
          <w:rtl/>
          <w:lang w:bidi="ar-JO"/>
        </w:rPr>
        <w:t xml:space="preserve"> </w:t>
      </w:r>
    </w:p>
    <w:p w:rsidR="00021B89" w:rsidRPr="00C32BAA" w:rsidRDefault="00021B89" w:rsidP="00021B89">
      <w:pPr>
        <w:bidi/>
        <w:jc w:val="both"/>
        <w:rPr>
          <w:rFonts w:cs="Andalus"/>
          <w:b/>
          <w:bCs/>
          <w:color w:val="8DB3E2" w:themeColor="text2" w:themeTint="66"/>
          <w:sz w:val="28"/>
          <w:szCs w:val="28"/>
          <w:rtl/>
          <w:lang w:bidi="ar-YE"/>
        </w:rPr>
      </w:pPr>
      <w:r w:rsidRPr="00C32BAA">
        <w:rPr>
          <w:rFonts w:cs="Andalus" w:hint="cs"/>
          <w:b/>
          <w:bCs/>
          <w:color w:val="8DB3E2" w:themeColor="text2" w:themeTint="66"/>
          <w:sz w:val="28"/>
          <w:szCs w:val="28"/>
          <w:rtl/>
          <w:lang w:bidi="ar-YE"/>
        </w:rPr>
        <w:t xml:space="preserve">لم تقوم </w:t>
      </w:r>
      <w:r w:rsidRPr="00C32BAA">
        <w:rPr>
          <w:rFonts w:cs="Andalus"/>
          <w:b/>
          <w:bCs/>
          <w:color w:val="8DB3E2" w:themeColor="text2" w:themeTint="66"/>
          <w:sz w:val="28"/>
          <w:szCs w:val="28"/>
          <w:rtl/>
          <w:lang w:bidi="ar-YE"/>
        </w:rPr>
        <w:t xml:space="preserve">الحكومة اليمنية </w:t>
      </w:r>
      <w:r w:rsidRPr="00C32BAA">
        <w:rPr>
          <w:rFonts w:cs="Andalus" w:hint="cs"/>
          <w:b/>
          <w:bCs/>
          <w:color w:val="8DB3E2" w:themeColor="text2" w:themeTint="66"/>
          <w:sz w:val="28"/>
          <w:szCs w:val="28"/>
          <w:rtl/>
          <w:lang w:bidi="ar-YE"/>
        </w:rPr>
        <w:t xml:space="preserve">بتعزيز </w:t>
      </w:r>
      <w:r w:rsidRPr="00C32BAA">
        <w:rPr>
          <w:rFonts w:cs="Andalus"/>
          <w:b/>
          <w:bCs/>
          <w:color w:val="8DB3E2" w:themeColor="text2" w:themeTint="66"/>
          <w:sz w:val="28"/>
          <w:szCs w:val="28"/>
          <w:rtl/>
          <w:lang w:bidi="ar-YE"/>
        </w:rPr>
        <w:t>جهو</w:t>
      </w:r>
      <w:r w:rsidRPr="00C32BAA">
        <w:rPr>
          <w:rFonts w:cs="Andalus" w:hint="cs"/>
          <w:b/>
          <w:bCs/>
          <w:color w:val="8DB3E2" w:themeColor="text2" w:themeTint="66"/>
          <w:sz w:val="28"/>
          <w:szCs w:val="28"/>
          <w:rtl/>
          <w:lang w:bidi="ar-YE"/>
        </w:rPr>
        <w:t>دها</w:t>
      </w:r>
      <w:r w:rsidRPr="00C32BAA">
        <w:rPr>
          <w:rFonts w:cs="Andalus"/>
          <w:b/>
          <w:bCs/>
          <w:color w:val="8DB3E2" w:themeColor="text2" w:themeTint="66"/>
          <w:sz w:val="28"/>
          <w:szCs w:val="28"/>
          <w:rtl/>
          <w:lang w:bidi="ar-YE"/>
        </w:rPr>
        <w:t xml:space="preserve"> </w:t>
      </w:r>
      <w:r w:rsidRPr="00C32BAA">
        <w:rPr>
          <w:rFonts w:cs="Andalus" w:hint="cs"/>
          <w:b/>
          <w:bCs/>
          <w:color w:val="8DB3E2" w:themeColor="text2" w:themeTint="66"/>
          <w:sz w:val="28"/>
          <w:szCs w:val="28"/>
          <w:rtl/>
          <w:lang w:bidi="ar-YE"/>
        </w:rPr>
        <w:t xml:space="preserve">الهادفة </w:t>
      </w:r>
      <w:r w:rsidRPr="00C32BAA">
        <w:rPr>
          <w:rFonts w:cs="Andalus"/>
          <w:b/>
          <w:bCs/>
          <w:color w:val="8DB3E2" w:themeColor="text2" w:themeTint="66"/>
          <w:sz w:val="28"/>
          <w:szCs w:val="28"/>
          <w:rtl/>
          <w:lang w:bidi="ar-YE"/>
        </w:rPr>
        <w:t>لمعاقبة</w:t>
      </w:r>
      <w:r w:rsidRPr="00C32BAA">
        <w:rPr>
          <w:rFonts w:cs="Andalus" w:hint="cs"/>
          <w:b/>
          <w:bCs/>
          <w:color w:val="8DB3E2" w:themeColor="text2" w:themeTint="66"/>
          <w:sz w:val="28"/>
          <w:szCs w:val="28"/>
          <w:rtl/>
          <w:lang w:bidi="ar-YE"/>
        </w:rPr>
        <w:t xml:space="preserve"> مرتكبي</w:t>
      </w:r>
      <w:r w:rsidRPr="00C32BAA">
        <w:rPr>
          <w:rFonts w:cs="Andalus"/>
          <w:b/>
          <w:bCs/>
          <w:color w:val="8DB3E2" w:themeColor="text2" w:themeTint="66"/>
          <w:sz w:val="28"/>
          <w:szCs w:val="28"/>
          <w:rtl/>
          <w:lang w:bidi="ar-YE"/>
        </w:rPr>
        <w:t xml:space="preserve"> جرائم ال</w:t>
      </w:r>
      <w:r w:rsidRPr="00C32BAA">
        <w:rPr>
          <w:rFonts w:cs="Andalus" w:hint="cs"/>
          <w:b/>
          <w:bCs/>
          <w:color w:val="8DB3E2" w:themeColor="text2" w:themeTint="66"/>
          <w:sz w:val="28"/>
          <w:szCs w:val="28"/>
          <w:rtl/>
          <w:lang w:bidi="ar-YE"/>
        </w:rPr>
        <w:t>إ</w:t>
      </w:r>
      <w:r w:rsidRPr="00C32BAA">
        <w:rPr>
          <w:rFonts w:cs="Andalus"/>
          <w:b/>
          <w:bCs/>
          <w:color w:val="8DB3E2" w:themeColor="text2" w:themeTint="66"/>
          <w:sz w:val="28"/>
          <w:szCs w:val="28"/>
          <w:rtl/>
          <w:lang w:bidi="ar-YE"/>
        </w:rPr>
        <w:t xml:space="preserve">تجار </w:t>
      </w:r>
      <w:r w:rsidRPr="00C32BAA">
        <w:rPr>
          <w:rFonts w:cs="Andalus" w:hint="cs"/>
          <w:b/>
          <w:bCs/>
          <w:color w:val="8DB3E2" w:themeColor="text2" w:themeTint="66"/>
          <w:sz w:val="28"/>
          <w:szCs w:val="28"/>
          <w:rtl/>
          <w:lang w:bidi="ar-YE"/>
        </w:rPr>
        <w:t>بالأطفال.</w:t>
      </w:r>
      <w:r w:rsidRPr="00C32BAA">
        <w:rPr>
          <w:rFonts w:cs="Andalus"/>
          <w:b/>
          <w:bCs/>
          <w:color w:val="8DB3E2" w:themeColor="text2" w:themeTint="66"/>
          <w:sz w:val="28"/>
          <w:szCs w:val="28"/>
          <w:rtl/>
          <w:lang w:bidi="ar-YE"/>
        </w:rPr>
        <w:t xml:space="preserve"> </w:t>
      </w:r>
      <w:r w:rsidRPr="00C32BAA">
        <w:rPr>
          <w:rFonts w:cs="Andalus" w:hint="cs"/>
          <w:b/>
          <w:bCs/>
          <w:color w:val="8DB3E2" w:themeColor="text2" w:themeTint="66"/>
          <w:sz w:val="28"/>
          <w:szCs w:val="28"/>
          <w:rtl/>
          <w:lang w:bidi="ar-YE"/>
        </w:rPr>
        <w:t>و</w:t>
      </w:r>
      <w:r w:rsidRPr="00C32BAA">
        <w:rPr>
          <w:rFonts w:cs="Andalus"/>
          <w:b/>
          <w:bCs/>
          <w:color w:val="8DB3E2" w:themeColor="text2" w:themeTint="66"/>
          <w:sz w:val="28"/>
          <w:szCs w:val="28"/>
          <w:rtl/>
          <w:lang w:bidi="ar-YE"/>
        </w:rPr>
        <w:t xml:space="preserve">لا </w:t>
      </w:r>
      <w:r w:rsidRPr="00C32BAA">
        <w:rPr>
          <w:rFonts w:cs="Andalus" w:hint="cs"/>
          <w:b/>
          <w:bCs/>
          <w:color w:val="8DB3E2" w:themeColor="text2" w:themeTint="66"/>
          <w:sz w:val="28"/>
          <w:szCs w:val="28"/>
          <w:rtl/>
          <w:lang w:bidi="ar-YE"/>
        </w:rPr>
        <w:t>ي</w:t>
      </w:r>
      <w:r w:rsidRPr="00C32BAA">
        <w:rPr>
          <w:rFonts w:cs="Andalus"/>
          <w:b/>
          <w:bCs/>
          <w:color w:val="8DB3E2" w:themeColor="text2" w:themeTint="66"/>
          <w:sz w:val="28"/>
          <w:szCs w:val="28"/>
          <w:rtl/>
          <w:lang w:bidi="ar-YE"/>
        </w:rPr>
        <w:t>حظر القانون اليمني ال</w:t>
      </w:r>
      <w:r w:rsidRPr="00C32BAA">
        <w:rPr>
          <w:rFonts w:cs="Andalus" w:hint="cs"/>
          <w:b/>
          <w:bCs/>
          <w:color w:val="8DB3E2" w:themeColor="text2" w:themeTint="66"/>
          <w:sz w:val="28"/>
          <w:szCs w:val="28"/>
          <w:rtl/>
          <w:lang w:bidi="ar-YE"/>
        </w:rPr>
        <w:t>إ</w:t>
      </w:r>
      <w:r w:rsidRPr="00C32BAA">
        <w:rPr>
          <w:rFonts w:cs="Andalus"/>
          <w:b/>
          <w:bCs/>
          <w:color w:val="8DB3E2" w:themeColor="text2" w:themeTint="66"/>
          <w:sz w:val="28"/>
          <w:szCs w:val="28"/>
          <w:rtl/>
          <w:lang w:bidi="ar-YE"/>
        </w:rPr>
        <w:t>تجار ل</w:t>
      </w:r>
      <w:r w:rsidRPr="00C32BAA">
        <w:rPr>
          <w:rFonts w:cs="Andalus" w:hint="cs"/>
          <w:b/>
          <w:bCs/>
          <w:color w:val="8DB3E2" w:themeColor="text2" w:themeTint="66"/>
          <w:sz w:val="28"/>
          <w:szCs w:val="28"/>
          <w:rtl/>
          <w:lang w:bidi="ar-YE"/>
        </w:rPr>
        <w:t>أ</w:t>
      </w:r>
      <w:r w:rsidRPr="00C32BAA">
        <w:rPr>
          <w:rFonts w:cs="Andalus"/>
          <w:b/>
          <w:bCs/>
          <w:color w:val="8DB3E2" w:themeColor="text2" w:themeTint="66"/>
          <w:sz w:val="28"/>
          <w:szCs w:val="28"/>
          <w:rtl/>
          <w:lang w:bidi="ar-YE"/>
        </w:rPr>
        <w:t xml:space="preserve">غراض الاستغلال الجنسي التجاري </w:t>
      </w:r>
      <w:r w:rsidRPr="00C32BAA">
        <w:rPr>
          <w:rFonts w:cs="Andalus" w:hint="cs"/>
          <w:b/>
          <w:bCs/>
          <w:color w:val="8DB3E2" w:themeColor="text2" w:themeTint="66"/>
          <w:sz w:val="28"/>
          <w:szCs w:val="28"/>
          <w:rtl/>
          <w:lang w:bidi="ar-YE"/>
        </w:rPr>
        <w:t>أ</w:t>
      </w:r>
      <w:r w:rsidRPr="00C32BAA">
        <w:rPr>
          <w:rFonts w:cs="Andalus"/>
          <w:b/>
          <w:bCs/>
          <w:color w:val="8DB3E2" w:themeColor="text2" w:themeTint="66"/>
          <w:sz w:val="28"/>
          <w:szCs w:val="28"/>
          <w:rtl/>
          <w:lang w:bidi="ar-YE"/>
        </w:rPr>
        <w:t>و</w:t>
      </w:r>
      <w:r w:rsidRPr="00C32BAA">
        <w:rPr>
          <w:rFonts w:cs="Andalus" w:hint="cs"/>
          <w:b/>
          <w:bCs/>
          <w:color w:val="8DB3E2" w:themeColor="text2" w:themeTint="66"/>
          <w:sz w:val="28"/>
          <w:szCs w:val="28"/>
          <w:rtl/>
          <w:lang w:bidi="ar-YE"/>
        </w:rPr>
        <w:t xml:space="preserve"> العبودية القسرية إلا أن المادة رقم  (248) من </w:t>
      </w:r>
      <w:r w:rsidRPr="00C32BAA">
        <w:rPr>
          <w:rFonts w:cs="Andalus"/>
          <w:b/>
          <w:bCs/>
          <w:color w:val="8DB3E2" w:themeColor="text2" w:themeTint="66"/>
          <w:sz w:val="28"/>
          <w:szCs w:val="28"/>
          <w:rtl/>
          <w:lang w:bidi="ar-YE"/>
        </w:rPr>
        <w:t xml:space="preserve">قانون العقوبات تنص </w:t>
      </w:r>
      <w:r w:rsidRPr="00C32BAA">
        <w:rPr>
          <w:rFonts w:cs="Andalus" w:hint="cs"/>
          <w:b/>
          <w:bCs/>
          <w:color w:val="8DB3E2" w:themeColor="text2" w:themeTint="66"/>
          <w:sz w:val="28"/>
          <w:szCs w:val="28"/>
          <w:rtl/>
          <w:lang w:bidi="ar-YE"/>
        </w:rPr>
        <w:t>على ال</w:t>
      </w:r>
      <w:r w:rsidRPr="00C32BAA">
        <w:rPr>
          <w:rFonts w:cs="Andalus"/>
          <w:b/>
          <w:bCs/>
          <w:color w:val="8DB3E2" w:themeColor="text2" w:themeTint="66"/>
          <w:sz w:val="28"/>
          <w:szCs w:val="28"/>
          <w:rtl/>
          <w:lang w:bidi="ar-YE"/>
        </w:rPr>
        <w:t xml:space="preserve">سجن </w:t>
      </w:r>
      <w:r w:rsidRPr="00C32BAA">
        <w:rPr>
          <w:rFonts w:cs="Andalus" w:hint="cs"/>
          <w:b/>
          <w:bCs/>
          <w:color w:val="8DB3E2" w:themeColor="text2" w:themeTint="66"/>
          <w:sz w:val="28"/>
          <w:szCs w:val="28"/>
          <w:rtl/>
          <w:lang w:bidi="ar-YE"/>
        </w:rPr>
        <w:t>عشرة</w:t>
      </w:r>
      <w:r w:rsidRPr="00C32BAA">
        <w:rPr>
          <w:rFonts w:cs="Andalus"/>
          <w:b/>
          <w:bCs/>
          <w:color w:val="8DB3E2" w:themeColor="text2" w:themeTint="66"/>
          <w:sz w:val="28"/>
          <w:szCs w:val="28"/>
          <w:rtl/>
          <w:lang w:bidi="ar-YE"/>
        </w:rPr>
        <w:t xml:space="preserve"> سنوات لمن </w:t>
      </w:r>
      <w:r w:rsidRPr="00C32BAA">
        <w:rPr>
          <w:rFonts w:cs="Andalus" w:hint="cs"/>
          <w:b/>
          <w:bCs/>
          <w:color w:val="8DB3E2" w:themeColor="text2" w:themeTint="66"/>
          <w:sz w:val="28"/>
          <w:szCs w:val="28"/>
          <w:rtl/>
          <w:lang w:bidi="ar-YE"/>
        </w:rPr>
        <w:t>ي</w:t>
      </w:r>
      <w:r w:rsidRPr="00C32BAA">
        <w:rPr>
          <w:rFonts w:cs="Andalus"/>
          <w:b/>
          <w:bCs/>
          <w:color w:val="8DB3E2" w:themeColor="text2" w:themeTint="66"/>
          <w:sz w:val="28"/>
          <w:szCs w:val="28"/>
          <w:rtl/>
          <w:lang w:bidi="ar-YE"/>
        </w:rPr>
        <w:t xml:space="preserve">شتري </w:t>
      </w:r>
      <w:r w:rsidRPr="00C32BAA">
        <w:rPr>
          <w:rFonts w:cs="Andalus" w:hint="cs"/>
          <w:b/>
          <w:bCs/>
          <w:color w:val="8DB3E2" w:themeColor="text2" w:themeTint="66"/>
          <w:sz w:val="28"/>
          <w:szCs w:val="28"/>
          <w:rtl/>
          <w:lang w:bidi="ar-YE"/>
        </w:rPr>
        <w:t>أ</w:t>
      </w:r>
      <w:r w:rsidRPr="00C32BAA">
        <w:rPr>
          <w:rFonts w:cs="Andalus"/>
          <w:b/>
          <w:bCs/>
          <w:color w:val="8DB3E2" w:themeColor="text2" w:themeTint="66"/>
          <w:sz w:val="28"/>
          <w:szCs w:val="28"/>
          <w:rtl/>
          <w:lang w:bidi="ar-YE"/>
        </w:rPr>
        <w:t>و</w:t>
      </w:r>
      <w:r w:rsidRPr="00C32BAA">
        <w:rPr>
          <w:rFonts w:cs="Andalus" w:hint="cs"/>
          <w:b/>
          <w:bCs/>
          <w:color w:val="8DB3E2" w:themeColor="text2" w:themeTint="66"/>
          <w:sz w:val="28"/>
          <w:szCs w:val="28"/>
          <w:rtl/>
          <w:lang w:bidi="ar-YE"/>
        </w:rPr>
        <w:t xml:space="preserve"> يب</w:t>
      </w:r>
      <w:r w:rsidRPr="00C32BAA">
        <w:rPr>
          <w:rFonts w:cs="Andalus"/>
          <w:b/>
          <w:bCs/>
          <w:color w:val="8DB3E2" w:themeColor="text2" w:themeTint="66"/>
          <w:sz w:val="28"/>
          <w:szCs w:val="28"/>
          <w:rtl/>
          <w:lang w:bidi="ar-YE"/>
        </w:rPr>
        <w:t xml:space="preserve">يع </w:t>
      </w:r>
      <w:r w:rsidRPr="00C32BAA">
        <w:rPr>
          <w:rFonts w:cs="Andalus" w:hint="cs"/>
          <w:b/>
          <w:bCs/>
          <w:color w:val="8DB3E2" w:themeColor="text2" w:themeTint="66"/>
          <w:sz w:val="28"/>
          <w:szCs w:val="28"/>
          <w:rtl/>
          <w:lang w:bidi="ar-YE"/>
        </w:rPr>
        <w:t>أ</w:t>
      </w:r>
      <w:r w:rsidRPr="00C32BAA">
        <w:rPr>
          <w:rFonts w:cs="Andalus"/>
          <w:b/>
          <w:bCs/>
          <w:color w:val="8DB3E2" w:themeColor="text2" w:themeTint="66"/>
          <w:sz w:val="28"/>
          <w:szCs w:val="28"/>
          <w:rtl/>
          <w:lang w:bidi="ar-YE"/>
        </w:rPr>
        <w:t xml:space="preserve">و </w:t>
      </w:r>
      <w:r w:rsidRPr="00C32BAA">
        <w:rPr>
          <w:rFonts w:cs="Andalus" w:hint="cs"/>
          <w:b/>
          <w:bCs/>
          <w:color w:val="8DB3E2" w:themeColor="text2" w:themeTint="66"/>
          <w:sz w:val="28"/>
          <w:szCs w:val="28"/>
          <w:rtl/>
          <w:lang w:bidi="ar-YE"/>
        </w:rPr>
        <w:t>أ</w:t>
      </w:r>
      <w:r w:rsidRPr="00C32BAA">
        <w:rPr>
          <w:rFonts w:cs="Andalus"/>
          <w:b/>
          <w:bCs/>
          <w:color w:val="8DB3E2" w:themeColor="text2" w:themeTint="66"/>
          <w:sz w:val="28"/>
          <w:szCs w:val="28"/>
          <w:rtl/>
          <w:lang w:bidi="ar-YE"/>
        </w:rPr>
        <w:t xml:space="preserve">و </w:t>
      </w:r>
      <w:r w:rsidRPr="00C32BAA">
        <w:rPr>
          <w:rFonts w:cs="Andalus" w:hint="cs"/>
          <w:b/>
          <w:bCs/>
          <w:color w:val="8DB3E2" w:themeColor="text2" w:themeTint="66"/>
          <w:sz w:val="28"/>
          <w:szCs w:val="28"/>
          <w:rtl/>
          <w:lang w:bidi="ar-YE"/>
        </w:rPr>
        <w:t xml:space="preserve">يعقد </w:t>
      </w:r>
      <w:r w:rsidRPr="00C32BAA">
        <w:rPr>
          <w:rFonts w:cs="Andalus"/>
          <w:b/>
          <w:bCs/>
          <w:color w:val="8DB3E2" w:themeColor="text2" w:themeTint="66"/>
          <w:sz w:val="28"/>
          <w:szCs w:val="28"/>
          <w:rtl/>
          <w:lang w:bidi="ar-YE"/>
        </w:rPr>
        <w:t xml:space="preserve">صفقات </w:t>
      </w:r>
      <w:r w:rsidRPr="00C32BAA">
        <w:rPr>
          <w:rFonts w:cs="Andalus" w:hint="cs"/>
          <w:b/>
          <w:bCs/>
          <w:color w:val="8DB3E2" w:themeColor="text2" w:themeTint="66"/>
          <w:sz w:val="28"/>
          <w:szCs w:val="28"/>
          <w:rtl/>
          <w:lang w:bidi="ar-YE"/>
        </w:rPr>
        <w:t>في البشر أو يقدمهم كهدية</w:t>
      </w:r>
      <w:r w:rsidRPr="00C32BAA">
        <w:rPr>
          <w:rFonts w:cs="Andalus"/>
          <w:b/>
          <w:bCs/>
          <w:color w:val="8DB3E2" w:themeColor="text2" w:themeTint="66"/>
          <w:sz w:val="28"/>
          <w:szCs w:val="28"/>
          <w:rtl/>
          <w:lang w:bidi="ar-YE"/>
        </w:rPr>
        <w:t xml:space="preserve">؛ </w:t>
      </w:r>
      <w:r w:rsidRPr="00C32BAA">
        <w:rPr>
          <w:rFonts w:cs="Andalus" w:hint="cs"/>
          <w:b/>
          <w:bCs/>
          <w:color w:val="8DB3E2" w:themeColor="text2" w:themeTint="66"/>
          <w:sz w:val="28"/>
          <w:szCs w:val="28"/>
          <w:rtl/>
          <w:lang w:bidi="ar-YE"/>
        </w:rPr>
        <w:t>أو كل من يجلب</w:t>
      </w:r>
      <w:r w:rsidRPr="00C32BAA">
        <w:rPr>
          <w:rFonts w:cs="Andalus"/>
          <w:b/>
          <w:bCs/>
          <w:color w:val="8DB3E2" w:themeColor="text2" w:themeTint="66"/>
          <w:sz w:val="28"/>
          <w:szCs w:val="28"/>
          <w:rtl/>
          <w:lang w:bidi="ar-YE"/>
        </w:rPr>
        <w:t xml:space="preserve"> </w:t>
      </w:r>
      <w:r w:rsidRPr="00C32BAA">
        <w:rPr>
          <w:rFonts w:cs="Andalus" w:hint="cs"/>
          <w:b/>
          <w:bCs/>
          <w:color w:val="8DB3E2" w:themeColor="text2" w:themeTint="66"/>
          <w:sz w:val="28"/>
          <w:szCs w:val="28"/>
          <w:rtl/>
          <w:lang w:bidi="ar-YE"/>
        </w:rPr>
        <w:t>بشراً إلى البلد أ</w:t>
      </w:r>
      <w:r w:rsidRPr="00C32BAA">
        <w:rPr>
          <w:rFonts w:cs="Andalus"/>
          <w:b/>
          <w:bCs/>
          <w:color w:val="8DB3E2" w:themeColor="text2" w:themeTint="66"/>
          <w:sz w:val="28"/>
          <w:szCs w:val="28"/>
          <w:rtl/>
          <w:lang w:bidi="ar-YE"/>
        </w:rPr>
        <w:t>و يصدر</w:t>
      </w:r>
      <w:r w:rsidRPr="00C32BAA">
        <w:rPr>
          <w:rFonts w:cs="Andalus" w:hint="cs"/>
          <w:b/>
          <w:bCs/>
          <w:color w:val="8DB3E2" w:themeColor="text2" w:themeTint="66"/>
          <w:sz w:val="28"/>
          <w:szCs w:val="28"/>
          <w:rtl/>
          <w:lang w:bidi="ar-YE"/>
        </w:rPr>
        <w:t>هم</w:t>
      </w:r>
      <w:r w:rsidRPr="00C32BAA">
        <w:rPr>
          <w:rFonts w:cs="Andalus"/>
          <w:b/>
          <w:bCs/>
          <w:color w:val="8DB3E2" w:themeColor="text2" w:themeTint="66"/>
          <w:sz w:val="28"/>
          <w:szCs w:val="28"/>
          <w:rtl/>
          <w:lang w:bidi="ar-YE"/>
        </w:rPr>
        <w:t xml:space="preserve"> منه </w:t>
      </w:r>
      <w:r w:rsidRPr="00C32BAA">
        <w:rPr>
          <w:rFonts w:cs="Andalus" w:hint="cs"/>
          <w:b/>
          <w:bCs/>
          <w:color w:val="8DB3E2" w:themeColor="text2" w:themeTint="66"/>
          <w:sz w:val="28"/>
          <w:szCs w:val="28"/>
          <w:rtl/>
          <w:lang w:bidi="ar-YE"/>
        </w:rPr>
        <w:t>بنية</w:t>
      </w:r>
      <w:r w:rsidRPr="00C32BAA">
        <w:rPr>
          <w:rFonts w:cs="Andalus"/>
          <w:b/>
          <w:bCs/>
          <w:color w:val="8DB3E2" w:themeColor="text2" w:themeTint="66"/>
          <w:sz w:val="28"/>
          <w:szCs w:val="28"/>
          <w:rtl/>
          <w:lang w:bidi="ar-YE"/>
        </w:rPr>
        <w:t xml:space="preserve"> </w:t>
      </w:r>
      <w:r w:rsidRPr="00C32BAA">
        <w:rPr>
          <w:rFonts w:cs="Andalus" w:hint="cs"/>
          <w:b/>
          <w:bCs/>
          <w:color w:val="8DB3E2" w:themeColor="text2" w:themeTint="66"/>
          <w:sz w:val="28"/>
          <w:szCs w:val="28"/>
          <w:rtl/>
          <w:lang w:bidi="ar-YE"/>
        </w:rPr>
        <w:t>استغلالهم</w:t>
      </w:r>
      <w:r w:rsidRPr="00C32BAA">
        <w:rPr>
          <w:rFonts w:cs="Andalus"/>
          <w:b/>
          <w:bCs/>
          <w:color w:val="8DB3E2" w:themeColor="text2" w:themeTint="66"/>
          <w:sz w:val="28"/>
          <w:szCs w:val="28"/>
          <w:rtl/>
          <w:lang w:bidi="ar-YE"/>
        </w:rPr>
        <w:t>.</w:t>
      </w:r>
      <w:r w:rsidRPr="00C32BAA">
        <w:rPr>
          <w:rFonts w:cs="Andalus" w:hint="cs"/>
          <w:b/>
          <w:bCs/>
          <w:color w:val="8DB3E2" w:themeColor="text2" w:themeTint="66"/>
          <w:sz w:val="28"/>
          <w:szCs w:val="28"/>
          <w:rtl/>
          <w:lang w:bidi="ar-YE"/>
        </w:rPr>
        <w:t xml:space="preserve">  تحمي المادة (161) من القانون اليمني لحقوق الطفل وبشكل خاص الأطفال من البغاء.و قد </w:t>
      </w:r>
      <w:r w:rsidRPr="00C32BAA">
        <w:rPr>
          <w:rFonts w:ascii="MS Shell Dlg" w:hAnsi="MS Shell Dlg" w:cs="Andalus" w:hint="cs"/>
          <w:b/>
          <w:bCs/>
          <w:i/>
          <w:color w:val="8DB3E2" w:themeColor="text2" w:themeTint="66"/>
          <w:sz w:val="28"/>
          <w:szCs w:val="28"/>
          <w:rtl/>
          <w:lang w:bidi="ar-LB"/>
        </w:rPr>
        <w:t xml:space="preserve">سجّلت اليمن إثنى عشر إدانة بجرم الإتجار بالأطفال لغرض العبودية القسرية في الخارج وأصدرت أحكام بالسجن تتراوح ما بين ستة أشهر إلى ثلاث سنوات. وقد حاكمت الحكومة إمرأة واحدة فقط تتاجر بالبشر بغرض </w:t>
      </w:r>
      <w:r w:rsidRPr="00C32BAA">
        <w:rPr>
          <w:rFonts w:cs="Andalus" w:hint="cs"/>
          <w:b/>
          <w:bCs/>
          <w:color w:val="8DB3E2" w:themeColor="text2" w:themeTint="66"/>
          <w:sz w:val="28"/>
          <w:szCs w:val="28"/>
          <w:rtl/>
          <w:lang w:bidi="ar-YE"/>
        </w:rPr>
        <w:t>ا</w:t>
      </w:r>
      <w:r w:rsidRPr="00C32BAA">
        <w:rPr>
          <w:rFonts w:cs="Andalus"/>
          <w:b/>
          <w:bCs/>
          <w:color w:val="8DB3E2" w:themeColor="text2" w:themeTint="66"/>
          <w:sz w:val="28"/>
          <w:szCs w:val="28"/>
          <w:rtl/>
          <w:lang w:bidi="ar-YE"/>
        </w:rPr>
        <w:t>لاستغلال الجنسي التجاري</w:t>
      </w:r>
      <w:r w:rsidRPr="00C32BAA">
        <w:rPr>
          <w:rFonts w:cs="Andalus" w:hint="cs"/>
          <w:b/>
          <w:bCs/>
          <w:color w:val="8DB3E2" w:themeColor="text2" w:themeTint="66"/>
          <w:sz w:val="28"/>
          <w:szCs w:val="28"/>
          <w:rtl/>
          <w:lang w:bidi="ar-YE"/>
        </w:rPr>
        <w:t xml:space="preserve"> وحُكم عليها بالسجن لمدة ثلاثة أشهر وذلك بسسب الاتجار بطفلتين جنسياً. </w:t>
      </w:r>
      <w:r w:rsidRPr="00C32BAA">
        <w:rPr>
          <w:rFonts w:ascii="MS Shell Dlg" w:hAnsi="MS Shell Dlg" w:cs="Andalus" w:hint="cs"/>
          <w:b/>
          <w:bCs/>
          <w:i/>
          <w:color w:val="8DB3E2" w:themeColor="text2" w:themeTint="66"/>
          <w:sz w:val="28"/>
          <w:szCs w:val="28"/>
          <w:rtl/>
          <w:lang w:bidi="ar-LB"/>
        </w:rPr>
        <w:t>وعلى الرغم من ورود تقارير عن تفشّي الفساد بين موظفي الحكومة لم تحاكم اليمن أياً منهم بتهمة التورّط بهذا النوع من الاتجار.</w:t>
      </w:r>
    </w:p>
    <w:p w:rsidR="00021B89" w:rsidRDefault="00021B89"/>
    <w:p w:rsidR="00021B89" w:rsidRPr="0095582A" w:rsidRDefault="00021B89" w:rsidP="00021B89">
      <w:pPr>
        <w:bidi/>
        <w:jc w:val="both"/>
        <w:rPr>
          <w:rFonts w:cs="Andalus"/>
          <w:b/>
          <w:bCs/>
          <w:color w:val="548DD4" w:themeColor="text2" w:themeTint="99"/>
          <w:sz w:val="40"/>
          <w:szCs w:val="40"/>
          <w:rtl/>
        </w:rPr>
      </w:pPr>
      <w:r w:rsidRPr="0095582A">
        <w:rPr>
          <w:rFonts w:cs="Andalus" w:hint="cs"/>
          <w:b/>
          <w:bCs/>
          <w:color w:val="FF0000"/>
          <w:sz w:val="40"/>
          <w:szCs w:val="40"/>
          <w:rtl/>
        </w:rPr>
        <w:t>*</w:t>
      </w:r>
      <w:r>
        <w:rPr>
          <w:rFonts w:cs="Andalus" w:hint="cs"/>
          <w:b/>
          <w:bCs/>
          <w:color w:val="548DD4" w:themeColor="text2" w:themeTint="99"/>
          <w:sz w:val="40"/>
          <w:szCs w:val="40"/>
          <w:rtl/>
        </w:rPr>
        <w:t xml:space="preserve"> </w:t>
      </w:r>
      <w:r w:rsidRPr="0095582A">
        <w:rPr>
          <w:rFonts w:cs="Andalus" w:hint="cs"/>
          <w:b/>
          <w:bCs/>
          <w:color w:val="548DD4" w:themeColor="text2" w:themeTint="99"/>
          <w:sz w:val="40"/>
          <w:szCs w:val="40"/>
          <w:rtl/>
        </w:rPr>
        <w:t>مكافحة</w:t>
      </w:r>
      <w:r>
        <w:rPr>
          <w:rFonts w:cs="Andalus" w:hint="cs"/>
          <w:b/>
          <w:bCs/>
          <w:color w:val="548DD4" w:themeColor="text2" w:themeTint="99"/>
          <w:sz w:val="40"/>
          <w:szCs w:val="40"/>
          <w:rtl/>
        </w:rPr>
        <w:t xml:space="preserve"> الظّاهرة</w:t>
      </w:r>
      <w:r w:rsidRPr="0095582A">
        <w:rPr>
          <w:rFonts w:cs="Andalus" w:hint="cs"/>
          <w:b/>
          <w:bCs/>
          <w:color w:val="548DD4" w:themeColor="text2" w:themeTint="99"/>
          <w:sz w:val="40"/>
          <w:szCs w:val="40"/>
          <w:rtl/>
        </w:rPr>
        <w:t xml:space="preserve"> </w:t>
      </w:r>
      <w:r>
        <w:rPr>
          <w:rFonts w:cs="Andalus" w:hint="cs"/>
          <w:b/>
          <w:bCs/>
          <w:color w:val="548DD4" w:themeColor="text2" w:themeTint="99"/>
          <w:sz w:val="40"/>
          <w:szCs w:val="40"/>
          <w:rtl/>
        </w:rPr>
        <w:t>..</w:t>
      </w:r>
    </w:p>
    <w:p w:rsidR="00021B89" w:rsidRPr="0095582A" w:rsidRDefault="00021B89" w:rsidP="00021B89">
      <w:pPr>
        <w:bidi/>
        <w:jc w:val="both"/>
        <w:rPr>
          <w:rFonts w:ascii="MS Shell Dlg" w:hAnsi="MS Shell Dlg" w:cs="Andalus"/>
          <w:b/>
          <w:bCs/>
          <w:i/>
          <w:color w:val="8DB3E2" w:themeColor="text2" w:themeTint="66"/>
          <w:sz w:val="28"/>
          <w:szCs w:val="28"/>
          <w:rtl/>
          <w:lang w:bidi="ar-LB"/>
        </w:rPr>
      </w:pPr>
      <w:r w:rsidRPr="0095582A">
        <w:rPr>
          <w:rFonts w:cs="Andalus" w:hint="cs"/>
          <w:b/>
          <w:bCs/>
          <w:color w:val="8DB3E2" w:themeColor="text2" w:themeTint="66"/>
          <w:sz w:val="28"/>
          <w:szCs w:val="28"/>
          <w:rtl/>
        </w:rPr>
        <w:t xml:space="preserve">أحرزت اليمن تقدماً متواضعاً في منع الاتجار بالبشر خلال العام المنصرم. ورعت الحكومة عدداً محدوداً من حملات التوعية العامة ضد الاتجارفي مناطق مستهدفة في شمال البلاد لتثقيف الأسر والقادة المحليين حول مخاطر الاتجار بالأطفال، ووفقاً لصندوق </w:t>
      </w:r>
      <w:r w:rsidRPr="0095582A">
        <w:rPr>
          <w:rFonts w:ascii="MS Shell Dlg" w:hAnsi="MS Shell Dlg" w:cs="Andalus" w:hint="cs"/>
          <w:b/>
          <w:bCs/>
          <w:i/>
          <w:color w:val="8DB3E2" w:themeColor="text2" w:themeTint="66"/>
          <w:sz w:val="28"/>
          <w:szCs w:val="28"/>
          <w:rtl/>
          <w:lang w:bidi="ar-LB"/>
        </w:rPr>
        <w:t xml:space="preserve">الأمم المتحدة لرعاية الطفولة (اليونيسف)، فإن هذا البرنامج قد شمل حوالي </w:t>
      </w:r>
      <w:r w:rsidRPr="0095582A">
        <w:rPr>
          <w:rFonts w:ascii="MS Shell Dlg" w:hAnsi="MS Shell Dlg" w:cs="Andalus" w:hint="cs"/>
          <w:b/>
          <w:bCs/>
          <w:i/>
          <w:color w:val="8DB3E2" w:themeColor="text2" w:themeTint="66"/>
          <w:sz w:val="28"/>
          <w:szCs w:val="28"/>
          <w:rtl/>
          <w:lang w:bidi="ar-YE"/>
        </w:rPr>
        <w:t>أربعة آلاف</w:t>
      </w:r>
      <w:r w:rsidRPr="0095582A">
        <w:rPr>
          <w:rFonts w:ascii="MS Shell Dlg" w:hAnsi="MS Shell Dlg" w:cs="Andalus" w:hint="cs"/>
          <w:b/>
          <w:bCs/>
          <w:i/>
          <w:color w:val="8DB3E2" w:themeColor="text2" w:themeTint="66"/>
          <w:sz w:val="28"/>
          <w:szCs w:val="28"/>
          <w:rtl/>
          <w:lang w:bidi="ar-LB"/>
        </w:rPr>
        <w:t xml:space="preserve"> أسرة ومجالس محلية ورجال دين ومعلمين في عام 2006م. كما تعاونت الحكومة مع المملكة العربية السعودية ومن خلال لجنة مشتركة لمنع وكذا التعامل مع الاتجار بالأطفال عبر الحدود. وافقت الحكومتان على إجراء دراسة مشتركة لمناقشة الاتجار بالأطفال بأسلوب تعاوني ومنظم وكذا تأسيس آلية لتنسيق عودة الأطفال المتاجر بهم لمنعهم من التعرض للاتجار مرةً أخرى. لم توقع اليمن بعد على بروتوكول الأمم المتحدة حول الإتجار بالبشر الذي صدر في عام 2000م.   </w:t>
      </w:r>
    </w:p>
    <w:p w:rsidR="00021B89" w:rsidRDefault="00021B89" w:rsidP="00021B89">
      <w:pPr>
        <w:autoSpaceDE w:val="0"/>
        <w:autoSpaceDN w:val="0"/>
        <w:adjustRightInd w:val="0"/>
        <w:rPr>
          <w:sz w:val="28"/>
          <w:szCs w:val="28"/>
          <w:rtl/>
        </w:rPr>
      </w:pPr>
    </w:p>
    <w:p w:rsidR="00021B89" w:rsidRPr="00C32BAA" w:rsidRDefault="00021B89" w:rsidP="00021B89">
      <w:pPr>
        <w:jc w:val="right"/>
        <w:rPr>
          <w:rFonts w:cs="Andalus"/>
          <w:b/>
          <w:bCs/>
          <w:color w:val="548DD4" w:themeColor="text2" w:themeTint="99"/>
          <w:sz w:val="40"/>
          <w:szCs w:val="40"/>
          <w:rtl/>
        </w:rPr>
      </w:pPr>
      <w:r w:rsidRPr="00C32BAA">
        <w:rPr>
          <w:rFonts w:cs="Andalus" w:hint="cs"/>
          <w:b/>
          <w:bCs/>
          <w:color w:val="FF0000"/>
          <w:sz w:val="40"/>
          <w:szCs w:val="40"/>
          <w:rtl/>
        </w:rPr>
        <w:t>*</w:t>
      </w:r>
      <w:r>
        <w:rPr>
          <w:rFonts w:cs="Andalus" w:hint="cs"/>
          <w:b/>
          <w:bCs/>
          <w:color w:val="548DD4" w:themeColor="text2" w:themeTint="99"/>
          <w:sz w:val="40"/>
          <w:szCs w:val="40"/>
          <w:rtl/>
        </w:rPr>
        <w:t xml:space="preserve"> </w:t>
      </w:r>
      <w:r w:rsidRPr="00C32BAA">
        <w:rPr>
          <w:rFonts w:cs="Andalus"/>
          <w:b/>
          <w:bCs/>
          <w:color w:val="548DD4" w:themeColor="text2" w:themeTint="99"/>
          <w:sz w:val="40"/>
          <w:szCs w:val="40"/>
          <w:rtl/>
        </w:rPr>
        <w:t xml:space="preserve">ما </w:t>
      </w:r>
      <w:r w:rsidRPr="00C32BAA">
        <w:rPr>
          <w:rFonts w:cs="Andalus" w:hint="cs"/>
          <w:b/>
          <w:bCs/>
          <w:color w:val="548DD4" w:themeColor="text2" w:themeTint="99"/>
          <w:sz w:val="40"/>
          <w:szCs w:val="40"/>
          <w:rtl/>
        </w:rPr>
        <w:t>هي</w:t>
      </w:r>
      <w:r w:rsidRPr="00C32BAA">
        <w:rPr>
          <w:rFonts w:cs="Andalus"/>
          <w:b/>
          <w:bCs/>
          <w:color w:val="548DD4" w:themeColor="text2" w:themeTint="99"/>
          <w:sz w:val="40"/>
          <w:szCs w:val="40"/>
          <w:rtl/>
        </w:rPr>
        <w:t xml:space="preserve"> ضريبة الاتجار بالبشر </w:t>
      </w:r>
      <w:r w:rsidRPr="00C32BAA">
        <w:rPr>
          <w:rFonts w:cs="Andalus" w:hint="cs"/>
          <w:b/>
          <w:bCs/>
          <w:color w:val="548DD4" w:themeColor="text2" w:themeTint="99"/>
          <w:sz w:val="40"/>
          <w:szCs w:val="40"/>
          <w:rtl/>
        </w:rPr>
        <w:t>الإنسانية</w:t>
      </w:r>
      <w:r w:rsidRPr="00C32BAA">
        <w:rPr>
          <w:rFonts w:cs="Andalus"/>
          <w:b/>
          <w:bCs/>
          <w:color w:val="548DD4" w:themeColor="text2" w:themeTint="99"/>
          <w:sz w:val="40"/>
          <w:szCs w:val="40"/>
          <w:rtl/>
        </w:rPr>
        <w:t xml:space="preserve"> والاجتماعية</w:t>
      </w:r>
      <w:r w:rsidRPr="00C32BAA">
        <w:rPr>
          <w:rFonts w:cs="Andalus"/>
          <w:b/>
          <w:bCs/>
          <w:color w:val="FF0000"/>
          <w:sz w:val="40"/>
          <w:szCs w:val="40"/>
          <w:rtl/>
        </w:rPr>
        <w:t>؟</w:t>
      </w:r>
      <w:r>
        <w:rPr>
          <w:rFonts w:cs="Andalus" w:hint="cs"/>
          <w:b/>
          <w:bCs/>
          <w:color w:val="548DD4" w:themeColor="text2" w:themeTint="99"/>
          <w:sz w:val="40"/>
          <w:szCs w:val="40"/>
          <w:rtl/>
        </w:rPr>
        <w:t xml:space="preserve">  </w:t>
      </w:r>
    </w:p>
    <w:p w:rsidR="00021B89" w:rsidRPr="00C32BAA" w:rsidRDefault="00021B89" w:rsidP="00021B89">
      <w:pPr>
        <w:jc w:val="right"/>
        <w:rPr>
          <w:rFonts w:ascii="Arial" w:hAnsi="Arial" w:cs="Andalus"/>
          <w:b/>
          <w:bCs/>
          <w:color w:val="8DB3E2" w:themeColor="text2" w:themeTint="66"/>
          <w:sz w:val="28"/>
          <w:szCs w:val="28"/>
          <w:rtl/>
        </w:rPr>
      </w:pPr>
      <w:r w:rsidRPr="00C32BAA">
        <w:rPr>
          <w:rFonts w:cs="Andalus" w:hint="cs"/>
          <w:b/>
          <w:bCs/>
          <w:color w:val="8DB3E2" w:themeColor="text2" w:themeTint="66"/>
          <w:sz w:val="28"/>
          <w:szCs w:val="28"/>
          <w:rtl/>
        </w:rPr>
        <w:t xml:space="preserve">يدفع ضحايا الاتجار بالبشر ثمناً مخيفاً يتمثل في الإيذاء الجسدي والنفسي بما في ذلك الاصابة بالأمراض، وإعاقة النمو الذي غالباً ما يترك أثرا دائماً ويتم نبذهم من قبل عائلاتهم ومجتمعاتهم. وغالباً ما يضّيع ضحايا الاتجار بالبشر فرصاً هامة من النمو الاجتماعي والأخلاقي والروحي. ويكون استغلال الضحايا أحيانا مستفحلاً: إذ يتم الاتجار بالأطفال ليعملوا في أعمال معينة ثم يجرى استغلالهم لأشياء أخرى. ففي نيبال، يتم إجبار الفتيات اللواتي تم تجنيدهن للعمل في مصانع السجاد وفي الفنادق وفي المطاعم،على دخول صناعة الجنس في الهند في وقت لاحق.  وفي الفلبين وغيرها من الدول الأخرى، فإن الأطفال الذين هاجروا للعمل في </w:t>
      </w:r>
      <w:r w:rsidRPr="00C32BAA">
        <w:rPr>
          <w:rFonts w:cs="Andalus" w:hint="cs"/>
          <w:b/>
          <w:bCs/>
          <w:color w:val="8DB3E2" w:themeColor="text2" w:themeTint="66"/>
          <w:sz w:val="28"/>
          <w:szCs w:val="28"/>
          <w:rtl/>
        </w:rPr>
        <w:lastRenderedPageBreak/>
        <w:t xml:space="preserve">الفنادق ومجال السياحة، غالباً ما  ينتهي المطاف بهم في المواخير.  </w:t>
      </w:r>
      <w:r w:rsidRPr="00C32BAA">
        <w:rPr>
          <w:rFonts w:ascii="Arial" w:hAnsi="Arial" w:cs="Andalus" w:hint="cs"/>
          <w:b/>
          <w:bCs/>
          <w:color w:val="8DB3E2" w:themeColor="text2" w:themeTint="66"/>
          <w:sz w:val="28"/>
          <w:szCs w:val="28"/>
          <w:rtl/>
        </w:rPr>
        <w:t>إن حقيقة تجارة العبودية المعاصرة البشعة تتمثل في أن جميع الضحايا غالباً ما يتم شراؤهم وبيعهم عدة مرات.</w:t>
      </w:r>
    </w:p>
    <w:p w:rsidR="00021B89" w:rsidRDefault="00021B89" w:rsidP="00021B89">
      <w:pPr>
        <w:bidi/>
        <w:spacing w:line="420" w:lineRule="auto"/>
        <w:jc w:val="both"/>
        <w:outlineLvl w:val="3"/>
        <w:rPr>
          <w:rFonts w:ascii="Verdana" w:hAnsi="Verdana" w:cs="Andalus"/>
          <w:b/>
          <w:bCs/>
          <w:i/>
          <w:iCs/>
          <w:color w:val="548DD4" w:themeColor="text2" w:themeTint="99"/>
          <w:sz w:val="28"/>
          <w:szCs w:val="28"/>
          <w:rtl/>
        </w:rPr>
      </w:pPr>
      <w:r w:rsidRPr="00ED0C57">
        <w:rPr>
          <w:rFonts w:ascii="Verdana" w:hAnsi="Verdana" w:cs="Andalus" w:hint="cs"/>
          <w:b/>
          <w:bCs/>
          <w:i/>
          <w:iCs/>
          <w:color w:val="FF0000"/>
          <w:sz w:val="40"/>
          <w:szCs w:val="40"/>
          <w:rtl/>
        </w:rPr>
        <w:t>*</w:t>
      </w:r>
      <w:r>
        <w:rPr>
          <w:rFonts w:ascii="Verdana" w:hAnsi="Verdana" w:cs="Andalus" w:hint="cs"/>
          <w:b/>
          <w:bCs/>
          <w:i/>
          <w:iCs/>
          <w:color w:val="548DD4" w:themeColor="text2" w:themeTint="99"/>
          <w:sz w:val="40"/>
          <w:szCs w:val="40"/>
          <w:rtl/>
        </w:rPr>
        <w:t xml:space="preserve"> </w:t>
      </w:r>
      <w:r w:rsidRPr="00ED0C57">
        <w:rPr>
          <w:rFonts w:ascii="Verdana" w:hAnsi="Verdana" w:cs="Andalus" w:hint="cs"/>
          <w:b/>
          <w:bCs/>
          <w:i/>
          <w:iCs/>
          <w:color w:val="548DD4" w:themeColor="text2" w:themeTint="99"/>
          <w:sz w:val="40"/>
          <w:szCs w:val="40"/>
          <w:rtl/>
        </w:rPr>
        <w:t>وفي النهاية..</w:t>
      </w:r>
    </w:p>
    <w:p w:rsidR="00021B89" w:rsidRPr="00ED0C57" w:rsidRDefault="00021B89" w:rsidP="00021B89">
      <w:pPr>
        <w:bidi/>
        <w:spacing w:line="420" w:lineRule="auto"/>
        <w:jc w:val="both"/>
        <w:outlineLvl w:val="3"/>
        <w:rPr>
          <w:rFonts w:ascii="Verdana" w:hAnsi="Verdana" w:cs="Andalus"/>
          <w:b/>
          <w:bCs/>
          <w:color w:val="8DB3E2" w:themeColor="text2" w:themeTint="66"/>
          <w:sz w:val="28"/>
          <w:szCs w:val="28"/>
          <w:rtl/>
        </w:rPr>
      </w:pPr>
      <w:r w:rsidRPr="00ED0C57">
        <w:rPr>
          <w:rFonts w:ascii="Verdana" w:hAnsi="Verdana" w:cs="Andalus" w:hint="cs"/>
          <w:b/>
          <w:bCs/>
          <w:color w:val="8DB3E2" w:themeColor="text2" w:themeTint="66"/>
          <w:sz w:val="28"/>
          <w:szCs w:val="28"/>
          <w:rtl/>
        </w:rPr>
        <w:t>نأمل أن تتحسّسن القوانين الدّوليّة و أن تنشأ حلول جذريّة لهذه المشكلة التي تشكّل حطرا على الأطفال بشكل رئيسي و على المجتمع بشكل عام . و في رأيي الشّخصي أعتقد أنّه اذا ما التزم الأفراد بالتشريعات الدّينيّة  و خاصّة بطريقة تربية الأطفال لن يكون هناك مثل هذه المشاكل في الواقع لأنّ دين الاسلام هو دين شامل و متكامل و كفيل بمعالجة قضايا الامم جميعها..</w:t>
      </w:r>
    </w:p>
    <w:p w:rsidR="00021B89" w:rsidRDefault="00021B89"/>
    <w:p w:rsidR="00021B89" w:rsidRDefault="00021B89"/>
    <w:p w:rsidR="00021B89" w:rsidRDefault="00021B89"/>
    <w:p w:rsidR="00021B89" w:rsidRDefault="00021B89"/>
    <w:p w:rsidR="00021B89" w:rsidRDefault="00021B89"/>
    <w:p w:rsidR="00021B89" w:rsidRPr="0026502F" w:rsidRDefault="00021B89" w:rsidP="00021B89">
      <w:pPr>
        <w:rPr>
          <w:color w:val="548DD4" w:themeColor="text2" w:themeTint="99"/>
          <w:sz w:val="40"/>
          <w:szCs w:val="40"/>
        </w:rPr>
      </w:pPr>
      <w:r w:rsidRPr="0026502F">
        <w:rPr>
          <w:rFonts w:ascii="Comic Sans MS" w:hAnsi="Comic Sans MS"/>
          <w:color w:val="548DD4" w:themeColor="text2" w:themeTint="99"/>
          <w:sz w:val="40"/>
          <w:szCs w:val="40"/>
        </w:rPr>
        <w:t>References</w:t>
      </w:r>
      <w:r w:rsidRPr="0026502F">
        <w:rPr>
          <w:color w:val="548DD4" w:themeColor="text2" w:themeTint="99"/>
          <w:sz w:val="40"/>
          <w:szCs w:val="40"/>
        </w:rPr>
        <w:t>:</w:t>
      </w:r>
    </w:p>
    <w:p w:rsidR="00021B89" w:rsidRPr="005B5A63" w:rsidRDefault="00021B89" w:rsidP="00021B89">
      <w:pPr>
        <w:rPr>
          <w:b/>
          <w:bCs/>
          <w:color w:val="548DD4" w:themeColor="text2" w:themeTint="99"/>
        </w:rPr>
      </w:pPr>
    </w:p>
    <w:p w:rsidR="00021B89" w:rsidRPr="005B5A63" w:rsidRDefault="00D66486" w:rsidP="00021B89">
      <w:pPr>
        <w:rPr>
          <w:b/>
          <w:bCs/>
          <w:color w:val="548DD4" w:themeColor="text2" w:themeTint="99"/>
        </w:rPr>
      </w:pPr>
      <w:hyperlink r:id="rId4" w:history="1">
        <w:r w:rsidR="00021B89" w:rsidRPr="005B5A63">
          <w:rPr>
            <w:rStyle w:val="Hyperlink"/>
            <w:rFonts w:eastAsiaTheme="majorEastAsia"/>
            <w:color w:val="548DD4" w:themeColor="text2" w:themeTint="99"/>
          </w:rPr>
          <w:t>http://wehda.alwehda.gov.sy/_archive.asp?FileName=8054419320060220114110</w:t>
        </w:r>
      </w:hyperlink>
    </w:p>
    <w:p w:rsidR="00021B89" w:rsidRPr="005B5A63" w:rsidRDefault="00021B89" w:rsidP="00021B89">
      <w:pPr>
        <w:rPr>
          <w:b/>
          <w:bCs/>
          <w:color w:val="548DD4" w:themeColor="text2" w:themeTint="99"/>
        </w:rPr>
      </w:pPr>
    </w:p>
    <w:p w:rsidR="00021B89" w:rsidRPr="005B5A63" w:rsidRDefault="00D66486" w:rsidP="00021B89">
      <w:pPr>
        <w:rPr>
          <w:b/>
          <w:bCs/>
          <w:color w:val="548DD4" w:themeColor="text2" w:themeTint="99"/>
        </w:rPr>
      </w:pPr>
      <w:hyperlink r:id="rId5" w:history="1">
        <w:r w:rsidR="00021B89" w:rsidRPr="005B5A63">
          <w:rPr>
            <w:rStyle w:val="Hyperlink"/>
            <w:rFonts w:eastAsiaTheme="majorEastAsia"/>
            <w:color w:val="548DD4" w:themeColor="text2" w:themeTint="99"/>
          </w:rPr>
          <w:t>http://arabic.irinnews.org/ReportArabic.aspx?SID=99</w:t>
        </w:r>
      </w:hyperlink>
    </w:p>
    <w:p w:rsidR="00021B89" w:rsidRPr="005B5A63" w:rsidRDefault="00021B89" w:rsidP="00021B89">
      <w:pPr>
        <w:rPr>
          <w:b/>
          <w:bCs/>
          <w:color w:val="548DD4" w:themeColor="text2" w:themeTint="99"/>
        </w:rPr>
      </w:pPr>
    </w:p>
    <w:p w:rsidR="00021B89" w:rsidRPr="005B5A63" w:rsidRDefault="00D66486" w:rsidP="00021B89">
      <w:pPr>
        <w:rPr>
          <w:b/>
          <w:bCs/>
          <w:color w:val="548DD4" w:themeColor="text2" w:themeTint="99"/>
        </w:rPr>
      </w:pPr>
      <w:hyperlink r:id="rId6" w:history="1">
        <w:r w:rsidR="00021B89" w:rsidRPr="005B5A63">
          <w:rPr>
            <w:rStyle w:val="Hyperlink"/>
            <w:rFonts w:eastAsiaTheme="majorEastAsia"/>
            <w:color w:val="548DD4" w:themeColor="text2" w:themeTint="99"/>
          </w:rPr>
          <w:t>http://www.almotamar.net/news/10014.htm</w:t>
        </w:r>
      </w:hyperlink>
    </w:p>
    <w:p w:rsidR="00021B89" w:rsidRPr="005B5A63" w:rsidRDefault="00021B89" w:rsidP="00021B89">
      <w:pPr>
        <w:rPr>
          <w:b/>
          <w:bCs/>
          <w:color w:val="548DD4" w:themeColor="text2" w:themeTint="99"/>
        </w:rPr>
      </w:pPr>
    </w:p>
    <w:p w:rsidR="00021B89" w:rsidRPr="005B5A63" w:rsidRDefault="00D66486" w:rsidP="00021B89">
      <w:pPr>
        <w:rPr>
          <w:b/>
          <w:bCs/>
          <w:color w:val="548DD4" w:themeColor="text2" w:themeTint="99"/>
        </w:rPr>
      </w:pPr>
      <w:hyperlink r:id="rId7" w:history="1">
        <w:r w:rsidR="00021B89" w:rsidRPr="005B5A63">
          <w:rPr>
            <w:rStyle w:val="Hyperlink"/>
            <w:rFonts w:eastAsiaTheme="majorEastAsia"/>
            <w:color w:val="548DD4" w:themeColor="text2" w:themeTint="99"/>
          </w:rPr>
          <w:t>http://www.nabanews.net/2009/9634.html</w:t>
        </w:r>
      </w:hyperlink>
    </w:p>
    <w:p w:rsidR="00021B89" w:rsidRPr="005B5A63" w:rsidRDefault="00021B89" w:rsidP="00021B89">
      <w:pPr>
        <w:rPr>
          <w:b/>
          <w:bCs/>
          <w:color w:val="548DD4" w:themeColor="text2" w:themeTint="99"/>
        </w:rPr>
      </w:pPr>
    </w:p>
    <w:p w:rsidR="00021B89" w:rsidRPr="005B5A63" w:rsidRDefault="00D66486" w:rsidP="00021B89">
      <w:pPr>
        <w:rPr>
          <w:b/>
          <w:bCs/>
          <w:color w:val="548DD4" w:themeColor="text2" w:themeTint="99"/>
        </w:rPr>
      </w:pPr>
      <w:hyperlink r:id="rId8" w:history="1">
        <w:r w:rsidR="00021B89" w:rsidRPr="005B5A63">
          <w:rPr>
            <w:rStyle w:val="Hyperlink"/>
            <w:rFonts w:eastAsiaTheme="majorEastAsia"/>
            <w:color w:val="548DD4" w:themeColor="text2" w:themeTint="99"/>
          </w:rPr>
          <w:t>http://www.ilo.org/public/arabic/region/arpro/beirut/infoservices/wow/wow2002-03/issue47/article1.htm</w:t>
        </w:r>
      </w:hyperlink>
    </w:p>
    <w:p w:rsidR="00021B89" w:rsidRPr="005B5A63" w:rsidRDefault="00021B89" w:rsidP="00021B89">
      <w:pPr>
        <w:rPr>
          <w:b/>
          <w:bCs/>
          <w:color w:val="548DD4" w:themeColor="text2" w:themeTint="99"/>
        </w:rPr>
      </w:pPr>
    </w:p>
    <w:p w:rsidR="00021B89" w:rsidRPr="005B5A63" w:rsidRDefault="00D66486" w:rsidP="00021B89">
      <w:pPr>
        <w:rPr>
          <w:b/>
          <w:bCs/>
          <w:color w:val="548DD4" w:themeColor="text2" w:themeTint="99"/>
        </w:rPr>
      </w:pPr>
      <w:hyperlink r:id="rId9" w:history="1">
        <w:r w:rsidR="00021B89" w:rsidRPr="005B5A63">
          <w:rPr>
            <w:rStyle w:val="Hyperlink"/>
            <w:rFonts w:eastAsiaTheme="majorEastAsia"/>
            <w:color w:val="548DD4" w:themeColor="text2" w:themeTint="99"/>
          </w:rPr>
          <w:t>http://www.al-yemen.org/vb/showthread.php?t=145315</w:t>
        </w:r>
      </w:hyperlink>
    </w:p>
    <w:p w:rsidR="00021B89" w:rsidRPr="005B5A63" w:rsidRDefault="00021B89" w:rsidP="00021B89">
      <w:pPr>
        <w:rPr>
          <w:b/>
          <w:bCs/>
          <w:color w:val="548DD4" w:themeColor="text2" w:themeTint="99"/>
        </w:rPr>
      </w:pPr>
    </w:p>
    <w:p w:rsidR="00021B89" w:rsidRPr="005B5A63" w:rsidRDefault="00D66486" w:rsidP="00021B89">
      <w:pPr>
        <w:rPr>
          <w:b/>
          <w:bCs/>
          <w:color w:val="548DD4" w:themeColor="text2" w:themeTint="99"/>
        </w:rPr>
      </w:pPr>
      <w:hyperlink r:id="rId10" w:history="1">
        <w:r w:rsidR="00021B89" w:rsidRPr="005B5A63">
          <w:rPr>
            <w:rStyle w:val="Hyperlink"/>
            <w:rFonts w:eastAsiaTheme="majorEastAsia"/>
            <w:color w:val="548DD4" w:themeColor="text2" w:themeTint="99"/>
          </w:rPr>
          <w:t>http://www.bna.bh/print/147974</w:t>
        </w:r>
      </w:hyperlink>
    </w:p>
    <w:p w:rsidR="00021B89" w:rsidRPr="005B5A63" w:rsidRDefault="00021B89" w:rsidP="00021B89">
      <w:pPr>
        <w:rPr>
          <w:b/>
          <w:bCs/>
          <w:color w:val="548DD4" w:themeColor="text2" w:themeTint="99"/>
        </w:rPr>
      </w:pPr>
    </w:p>
    <w:p w:rsidR="00021B89" w:rsidRPr="005B5A63" w:rsidRDefault="00D66486" w:rsidP="00021B89">
      <w:pPr>
        <w:tabs>
          <w:tab w:val="left" w:pos="7620"/>
        </w:tabs>
        <w:rPr>
          <w:b/>
          <w:bCs/>
          <w:color w:val="548DD4" w:themeColor="text2" w:themeTint="99"/>
        </w:rPr>
      </w:pPr>
      <w:hyperlink r:id="rId11" w:history="1">
        <w:r w:rsidR="00021B89" w:rsidRPr="005B5A63">
          <w:rPr>
            <w:rStyle w:val="Hyperlink"/>
            <w:rFonts w:eastAsiaTheme="majorEastAsia"/>
            <w:color w:val="548DD4" w:themeColor="text2" w:themeTint="99"/>
          </w:rPr>
          <w:t>http://www.islamlight.net/index.php?option=content&amp;task=view&amp;id=4664</w:t>
        </w:r>
      </w:hyperlink>
      <w:r w:rsidR="00021B89" w:rsidRPr="005B5A63">
        <w:rPr>
          <w:b/>
          <w:bCs/>
          <w:color w:val="548DD4" w:themeColor="text2" w:themeTint="99"/>
        </w:rPr>
        <w:tab/>
      </w:r>
    </w:p>
    <w:p w:rsidR="00021B89" w:rsidRPr="005B5A63" w:rsidRDefault="00021B89" w:rsidP="00021B89">
      <w:pPr>
        <w:tabs>
          <w:tab w:val="left" w:pos="7620"/>
        </w:tabs>
        <w:rPr>
          <w:b/>
          <w:bCs/>
          <w:color w:val="548DD4" w:themeColor="text2" w:themeTint="99"/>
        </w:rPr>
      </w:pPr>
    </w:p>
    <w:p w:rsidR="00021B89" w:rsidRPr="005B5A63" w:rsidRDefault="00D66486" w:rsidP="00021B89">
      <w:pPr>
        <w:tabs>
          <w:tab w:val="left" w:pos="7620"/>
        </w:tabs>
        <w:rPr>
          <w:b/>
          <w:bCs/>
          <w:color w:val="548DD4" w:themeColor="text2" w:themeTint="99"/>
        </w:rPr>
      </w:pPr>
      <w:hyperlink r:id="rId12" w:history="1">
        <w:r w:rsidR="00021B89" w:rsidRPr="005B5A63">
          <w:rPr>
            <w:rStyle w:val="Hyperlink"/>
            <w:rFonts w:eastAsiaTheme="majorEastAsia"/>
            <w:color w:val="548DD4" w:themeColor="text2" w:themeTint="99"/>
          </w:rPr>
          <w:t>http://www.mfnca.gov.ae/?m=options&amp;lang=ar&amp;act=content_detail&amp;content_id=81</w:t>
        </w:r>
      </w:hyperlink>
    </w:p>
    <w:p w:rsidR="00021B89" w:rsidRPr="005B5A63" w:rsidRDefault="00021B89" w:rsidP="00021B89">
      <w:pPr>
        <w:tabs>
          <w:tab w:val="left" w:pos="7620"/>
        </w:tabs>
        <w:rPr>
          <w:b/>
          <w:bCs/>
          <w:color w:val="548DD4" w:themeColor="text2" w:themeTint="99"/>
        </w:rPr>
      </w:pPr>
    </w:p>
    <w:p w:rsidR="00021B89" w:rsidRPr="005B5A63" w:rsidRDefault="00021B89" w:rsidP="00021B89">
      <w:pPr>
        <w:tabs>
          <w:tab w:val="left" w:pos="7620"/>
        </w:tabs>
        <w:rPr>
          <w:b/>
          <w:bCs/>
          <w:color w:val="548DD4" w:themeColor="text2" w:themeTint="99"/>
          <w:rtl/>
          <w:lang w:bidi="ar-JO"/>
        </w:rPr>
      </w:pPr>
      <w:r w:rsidRPr="005B5A63">
        <w:rPr>
          <w:rFonts w:hint="cs"/>
          <w:b/>
          <w:bCs/>
          <w:color w:val="548DD4" w:themeColor="text2" w:themeTint="99"/>
          <w:rtl/>
          <w:lang w:bidi="ar-JO"/>
        </w:rPr>
        <w:t>عبد الفتاح.أماني،2001.عمالة الاطفال.القاهرة :عالم الكتب.</w:t>
      </w:r>
    </w:p>
    <w:p w:rsidR="00021B89" w:rsidRDefault="00021B89">
      <w:pPr>
        <w:rPr>
          <w:lang w:bidi="ar-JO"/>
        </w:rPr>
      </w:pPr>
    </w:p>
    <w:p w:rsidR="00021B89" w:rsidRDefault="00021B89"/>
    <w:sectPr w:rsidR="00021B89" w:rsidSect="0044282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gency FB">
    <w:panose1 w:val="020B0503020202020204"/>
    <w:charset w:val="00"/>
    <w:family w:val="swiss"/>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B89"/>
    <w:rsid w:val="00021B89"/>
    <w:rsid w:val="00442826"/>
    <w:rsid w:val="00D66486"/>
    <w:rsid w:val="00E122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21B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1B8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021B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o.org/public/arabic/region/arpro/beirut/infoservices/wow/wow2002-03/issue47/article1.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banews.net/2009/9634.html" TargetMode="External"/><Relationship Id="rId12" Type="http://schemas.openxmlformats.org/officeDocument/2006/relationships/hyperlink" Target="http://www.mfnca.gov.ae/?m=options&amp;lang=ar&amp;act=content_detail&amp;content_id=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motamar.net/news/10014.htm" TargetMode="External"/><Relationship Id="rId11" Type="http://schemas.openxmlformats.org/officeDocument/2006/relationships/hyperlink" Target="http://www.islamlight.net/index.php?option=content&amp;task=view&amp;id=4664" TargetMode="External"/><Relationship Id="rId5" Type="http://schemas.openxmlformats.org/officeDocument/2006/relationships/hyperlink" Target="http://arabic.irinnews.org/ReportArabic.aspx?SID=99" TargetMode="External"/><Relationship Id="rId10" Type="http://schemas.openxmlformats.org/officeDocument/2006/relationships/hyperlink" Target="http://www.bna.bh/print/147974" TargetMode="External"/><Relationship Id="rId4" Type="http://schemas.openxmlformats.org/officeDocument/2006/relationships/hyperlink" Target="http://wehda.alwehda.gov.sy/_archive.asp?FileName=8054419320060220114110" TargetMode="External"/><Relationship Id="rId9" Type="http://schemas.openxmlformats.org/officeDocument/2006/relationships/hyperlink" Target="http://www.al-yemen.org/vb/showthread.php?t=1453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1416</Words>
  <Characters>8075</Characters>
  <Application>Microsoft Office Word</Application>
  <DocSecurity>0</DocSecurity>
  <Lines>67</Lines>
  <Paragraphs>18</Paragraphs>
  <ScaleCrop>false</ScaleCrop>
  <Company>users</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Fathi jarwan</cp:lastModifiedBy>
  <cp:revision>2</cp:revision>
  <dcterms:created xsi:type="dcterms:W3CDTF">2015-02-12T23:59:00Z</dcterms:created>
  <dcterms:modified xsi:type="dcterms:W3CDTF">2015-02-12T23:59:00Z</dcterms:modified>
</cp:coreProperties>
</file>